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3400C4">
      <w:pPr>
        <w:pStyle w:val="in-table"/>
      </w:pPr>
      <w:bookmarkStart w:id="0" w:name="_GoBack"/>
      <w:bookmarkEnd w:id="0"/>
      <w:r>
        <w:rPr>
          <w:noProof/>
        </w:rPr>
        <mc:AlternateContent>
          <mc:Choice Requires="wps">
            <w:drawing>
              <wp:anchor distT="4294967295" distB="4294967295" distL="114299" distR="114299" simplePos="0" relativeHeight="251658752" behindDoc="0" locked="0" layoutInCell="1" allowOverlap="1" wp14:anchorId="476E88C9" wp14:editId="7682601B">
                <wp:simplePos x="0" y="0"/>
                <wp:positionH relativeFrom="page">
                  <wp:posOffset>-1</wp:posOffset>
                </wp:positionH>
                <wp:positionV relativeFrom="page">
                  <wp:posOffset>-1</wp:posOffset>
                </wp:positionV>
                <wp:extent cx="0" cy="0"/>
                <wp:effectExtent l="0" t="0" r="0" b="0"/>
                <wp:wrapNone/>
                <wp:docPr id="14"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cap="flat" cmpd="sng">
                          <a:solidFill>
                            <a:srgbClr val="FF00FF"/>
                          </a:solidFill>
                          <a:prstDash val="solid"/>
                          <a:miter lim="800000"/>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47105" w:rsidRDefault="00447105"/>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58752;visibility:hidden;mso-wrap-style:square;mso-width-percent:0;mso-height-percent:0;mso-wrap-distance-left:3.17497mm;mso-wrap-distance-top:-3e-5mm;mso-wrap-distance-right:3.17497mm;mso-wrap-distance-bottom:-3e-5mm;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" strokecolor="fuchsia">
                <v:textbox style="layout-flow:vertical;mso-layout-flow-alt:bottom-to-top">
                  <w:txbxContent>
                    <w:p w:rsidR="00447105" w:rsidRDefault="00447105"/>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F75106">
        <w:tc>
          <w:tcPr>
            <w:tcW w:w="0" w:type="auto"/>
          </w:tcPr>
          <w:p w:rsidR="00F75106" w:rsidRDefault="00B30B4E">
            <w:bookmarkStart w:id="1" w:name="woordmerk"/>
            <w:bookmarkStart w:id="2" w:name="woordmerk_bk"/>
            <w:bookmarkEnd w:id="1"/>
            <w:r>
              <w:rPr>
                <w:noProof/>
              </w:rPr>
              <w:drawing>
                <wp:inline distT="0" distB="0" distL="0" distR="0" wp14:anchorId="02ADEAE4" wp14:editId="6518E2B3">
                  <wp:extent cx="2343150" cy="1581150"/>
                  <wp:effectExtent l="0" t="0" r="0" b="0"/>
                  <wp:docPr id="1" name="Afbeelding 1" descr="C:\Users\HSMITS1\AppData\Roaming\B-ware\DocSys.Web\profiles\minjus\client\folders\woordmerk\RO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SMITS1\AppData\Roaming\B-ware\DocSys.Web\profiles\minjus\client\folders\woordmerk\RO_J.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43150" cy="1581150"/>
                          </a:xfrm>
                          <a:prstGeom prst="rect">
                            <a:avLst/>
                          </a:prstGeom>
                          <a:noFill/>
                          <a:ln>
                            <a:noFill/>
                          </a:ln>
                        </pic:spPr>
                      </pic:pic>
                    </a:graphicData>
                  </a:graphic>
                </wp:inline>
              </w:drawing>
            </w:r>
            <w:bookmarkEnd w:id="2"/>
            <w:r w:rsidR="00731E90">
              <w:fldChar w:fldCharType="begin"/>
            </w:r>
            <w:r w:rsidR="00F75106">
              <w:instrText xml:space="preserve"> DOCPROPERTY woordmerk </w:instrText>
            </w:r>
            <w:r w:rsidR="00731E90">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F75106">
        <w:trPr>
          <w:trHeight w:hRule="exact" w:val="306"/>
        </w:trPr>
        <w:tc>
          <w:tcPr>
            <w:tcW w:w="7512" w:type="dxa"/>
            <w:gridSpan w:val="2"/>
          </w:tcPr>
          <w:p w:rsidR="00F75106" w:rsidRDefault="00731E90">
            <w:pPr>
              <w:pStyle w:val="Huisstijl-Retouradres"/>
            </w:pPr>
            <w:r>
              <w:fldChar w:fldCharType="begin"/>
            </w:r>
            <w:r w:rsidR="00F75106">
              <w:instrText xml:space="preserve"> DOCPROPERTY retouradres </w:instrText>
            </w:r>
            <w:r>
              <w:fldChar w:fldCharType="separate"/>
            </w:r>
            <w:r w:rsidR="00B30B4E">
              <w:t>&gt; Retouradres Postbus 20301 2500 EH  Den Haag</w:t>
            </w:r>
            <w:r>
              <w:fldChar w:fldCharType="end"/>
            </w:r>
          </w:p>
        </w:tc>
      </w:tr>
      <w:tr w:rsidR="00F75106">
        <w:trPr>
          <w:cantSplit/>
          <w:trHeight w:hRule="exact" w:val="85"/>
        </w:trPr>
        <w:tc>
          <w:tcPr>
            <w:tcW w:w="7512" w:type="dxa"/>
            <w:gridSpan w:val="2"/>
          </w:tcPr>
          <w:p w:rsidR="00F75106" w:rsidRDefault="00F75106">
            <w:pPr>
              <w:pStyle w:val="Huisstijl-Rubricering"/>
            </w:pPr>
          </w:p>
        </w:tc>
      </w:tr>
      <w:tr w:rsidR="00F75106">
        <w:trPr>
          <w:cantSplit/>
          <w:trHeight w:hRule="exact" w:val="187"/>
        </w:trPr>
        <w:tc>
          <w:tcPr>
            <w:tcW w:w="7512" w:type="dxa"/>
            <w:gridSpan w:val="2"/>
          </w:tcPr>
          <w:p w:rsidR="00F75106" w:rsidRDefault="00731E90">
            <w:pPr>
              <w:pStyle w:val="Huisstijl-Rubricering"/>
            </w:pPr>
            <w:r>
              <w:fldChar w:fldCharType="begin"/>
            </w:r>
            <w:r w:rsidR="00F75106">
              <w:instrText xml:space="preserve"> DOCPROPERTY rubricering </w:instrText>
            </w:r>
            <w:r>
              <w:fldChar w:fldCharType="end"/>
            </w:r>
          </w:p>
        </w:tc>
      </w:tr>
      <w:tr w:rsidR="00F75106">
        <w:trPr>
          <w:cantSplit/>
          <w:trHeight w:hRule="exact" w:val="2166"/>
        </w:trPr>
        <w:tc>
          <w:tcPr>
            <w:tcW w:w="7512" w:type="dxa"/>
            <w:gridSpan w:val="2"/>
          </w:tcPr>
          <w:p w:rsidR="00B30B4E" w:rsidRDefault="00731E90">
            <w:pPr>
              <w:pStyle w:val="adres"/>
            </w:pPr>
            <w:r>
              <w:fldChar w:fldCharType="begin"/>
            </w:r>
            <w:r w:rsidR="00F75106">
              <w:instrText xml:space="preserve"> DOCVARIABLE adres *\MERGEFORMAT </w:instrText>
            </w:r>
            <w:r>
              <w:fldChar w:fldCharType="separate"/>
            </w:r>
            <w:r w:rsidR="00B30B4E">
              <w:t>Aan de Voorzitter van de Tweede Kamer</w:t>
            </w:r>
          </w:p>
          <w:p w:rsidR="00B30B4E" w:rsidRDefault="00B30B4E">
            <w:pPr>
              <w:pStyle w:val="adres"/>
            </w:pPr>
            <w:r>
              <w:t>der Staten-Generaal</w:t>
            </w:r>
          </w:p>
          <w:p w:rsidR="00B30B4E" w:rsidRDefault="00B30B4E">
            <w:pPr>
              <w:pStyle w:val="adres"/>
            </w:pPr>
            <w:r>
              <w:t>Postbus 20018 </w:t>
            </w:r>
          </w:p>
          <w:p w:rsidR="00F75106" w:rsidRDefault="00B30B4E">
            <w:pPr>
              <w:pStyle w:val="adres"/>
            </w:pPr>
            <w:r>
              <w:t>2500 EA  DEN HAAG</w:t>
            </w:r>
            <w:r w:rsidR="00731E90">
              <w:fldChar w:fldCharType="end"/>
            </w:r>
          </w:p>
          <w:p w:rsidR="00F75106" w:rsidRDefault="00731E90">
            <w:pPr>
              <w:pStyle w:val="kixcode"/>
            </w:pPr>
            <w:r>
              <w:fldChar w:fldCharType="begin"/>
            </w:r>
            <w:r w:rsidR="00F75106">
              <w:instrText xml:space="preserve"> DOCPROPERTY kix </w:instrText>
            </w:r>
            <w:r>
              <w:fldChar w:fldCharType="end"/>
            </w:r>
          </w:p>
          <w:p w:rsidR="00F75106" w:rsidRDefault="00F75106">
            <w:pPr>
              <w:pStyle w:val="kixcode"/>
            </w:pPr>
          </w:p>
        </w:tc>
      </w:tr>
      <w:tr w:rsidR="00F75106">
        <w:trPr>
          <w:trHeight w:hRule="exact" w:val="465"/>
        </w:trPr>
        <w:tc>
          <w:tcPr>
            <w:tcW w:w="7512" w:type="dxa"/>
            <w:gridSpan w:val="2"/>
          </w:tcPr>
          <w:p w:rsidR="00F75106" w:rsidRDefault="00F75106">
            <w:pPr>
              <w:pStyle w:val="broodtekst"/>
            </w:pPr>
          </w:p>
        </w:tc>
      </w:tr>
      <w:tr w:rsidR="00F75106">
        <w:trPr>
          <w:trHeight w:hRule="exact" w:val="238"/>
        </w:trPr>
        <w:tc>
          <w:tcPr>
            <w:tcW w:w="1099" w:type="dxa"/>
          </w:tcPr>
          <w:p w:rsidR="00F75106" w:rsidRDefault="006454F5">
            <w:pPr>
              <w:pStyle w:val="datumonderwerp"/>
              <w:tabs>
                <w:tab w:val="clear" w:pos="794"/>
                <w:tab w:val="left" w:pos="1092"/>
              </w:tabs>
              <w:ind w:left="1140" w:hanging="1140"/>
            </w:pPr>
            <w:r>
              <w:fldChar w:fldCharType="begin"/>
            </w:r>
            <w:r>
              <w:instrText xml:space="preserve"> DOCPROPERTY _datum </w:instrText>
            </w:r>
            <w:r>
              <w:fldChar w:fldCharType="separate"/>
            </w:r>
            <w:r w:rsidR="00B30B4E">
              <w:t>Datum</w:t>
            </w:r>
            <w:r>
              <w:fldChar w:fldCharType="end"/>
            </w:r>
          </w:p>
        </w:tc>
        <w:tc>
          <w:tcPr>
            <w:tcW w:w="6413" w:type="dxa"/>
          </w:tcPr>
          <w:p w:rsidR="00F75106" w:rsidRDefault="006454F5" w:rsidP="0040532E">
            <w:pPr>
              <w:pStyle w:val="datumonderwerp"/>
              <w:tabs>
                <w:tab w:val="clear" w:pos="794"/>
                <w:tab w:val="left" w:pos="1092"/>
              </w:tabs>
              <w:ind w:left="1140" w:hanging="1140"/>
            </w:pPr>
            <w:r>
              <w:fldChar w:fldCharType="begin"/>
            </w:r>
            <w:r>
              <w:instrText xml:space="preserve"> DOCPROPERTY datum </w:instrText>
            </w:r>
            <w:r>
              <w:fldChar w:fldCharType="separate"/>
            </w:r>
            <w:r w:rsidR="00255865">
              <w:t>2</w:t>
            </w:r>
            <w:r w:rsidR="00854ADA">
              <w:t>8</w:t>
            </w:r>
            <w:r w:rsidR="00C62438">
              <w:t xml:space="preserve"> augustus</w:t>
            </w:r>
            <w:r w:rsidR="00B30B4E">
              <w:t xml:space="preserve"> 2015</w:t>
            </w:r>
            <w:r>
              <w:fldChar w:fldCharType="end"/>
            </w:r>
          </w:p>
        </w:tc>
      </w:tr>
      <w:tr w:rsidR="00F75106" w:rsidTr="00324286">
        <w:trPr>
          <w:trHeight w:hRule="exact" w:val="357"/>
        </w:trPr>
        <w:tc>
          <w:tcPr>
            <w:tcW w:w="1099" w:type="dxa"/>
          </w:tcPr>
          <w:p w:rsidR="00F75106" w:rsidRDefault="006454F5">
            <w:pPr>
              <w:pStyle w:val="datumonderwerp"/>
              <w:ind w:left="743" w:hanging="743"/>
            </w:pPr>
            <w:r>
              <w:fldChar w:fldCharType="begin"/>
            </w:r>
            <w:r>
              <w:instrText xml:space="preserve"> DOCPROPERTY _onderwerp </w:instrText>
            </w:r>
            <w:r>
              <w:fldChar w:fldCharType="separate"/>
            </w:r>
            <w:r w:rsidR="00B30B4E">
              <w:t>Onderwerp</w:t>
            </w:r>
            <w:r>
              <w:fldChar w:fldCharType="end"/>
            </w:r>
          </w:p>
        </w:tc>
        <w:tc>
          <w:tcPr>
            <w:tcW w:w="6413" w:type="dxa"/>
          </w:tcPr>
          <w:p w:rsidR="00F75106" w:rsidRDefault="006454F5">
            <w:pPr>
              <w:pStyle w:val="datumonderwerp"/>
            </w:pPr>
            <w:r>
              <w:fldChar w:fldCharType="begin"/>
            </w:r>
            <w:r>
              <w:instrText xml:space="preserve"> DOCPROPERTY onderwerp </w:instrText>
            </w:r>
            <w:r>
              <w:fldChar w:fldCharType="separate"/>
            </w:r>
            <w:r w:rsidR="00032EAC">
              <w:t>Nadere u</w:t>
            </w:r>
            <w:r w:rsidR="00B30B4E">
              <w:t>itwerking kabinetsstandpunt drones</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F75106">
        <w:tc>
          <w:tcPr>
            <w:tcW w:w="2013" w:type="dxa"/>
          </w:tcPr>
          <w:p w:rsidR="00B30B4E" w:rsidRPr="00162CA0" w:rsidRDefault="00162CA0" w:rsidP="00B30B4E">
            <w:pPr>
              <w:pStyle w:val="afzendgegevens"/>
              <w:rPr>
                <w:b/>
              </w:rPr>
            </w:pPr>
            <w:bookmarkStart w:id="3" w:name="referentiegegevens"/>
            <w:bookmarkStart w:id="4" w:name="referentiegegevens_bk"/>
            <w:bookmarkEnd w:id="3"/>
            <w:r w:rsidRPr="00162CA0">
              <w:rPr>
                <w:b/>
              </w:rPr>
              <w:t xml:space="preserve">Ministerie van </w:t>
            </w:r>
            <w:r>
              <w:rPr>
                <w:b/>
              </w:rPr>
              <w:br/>
            </w:r>
            <w:r w:rsidRPr="00162CA0">
              <w:rPr>
                <w:b/>
              </w:rPr>
              <w:t>Veiligheid en Justitie</w:t>
            </w:r>
          </w:p>
          <w:p w:rsidR="00B30B4E" w:rsidRDefault="00B30B4E" w:rsidP="00B30B4E">
            <w:pPr>
              <w:pStyle w:val="witregel1"/>
            </w:pPr>
            <w:r>
              <w:t> </w:t>
            </w:r>
          </w:p>
          <w:p w:rsidR="00B30B4E" w:rsidRPr="00305012" w:rsidRDefault="00B30B4E" w:rsidP="00B30B4E">
            <w:pPr>
              <w:pStyle w:val="afzendgegevens"/>
            </w:pPr>
            <w:r w:rsidRPr="00305012">
              <w:t>Turfmarkt 147</w:t>
            </w:r>
          </w:p>
          <w:p w:rsidR="00B30B4E" w:rsidRPr="00FF2EB8" w:rsidRDefault="00B30B4E" w:rsidP="00B30B4E">
            <w:pPr>
              <w:pStyle w:val="afzendgegevens"/>
              <w:rPr>
                <w:lang w:val="de-DE"/>
              </w:rPr>
            </w:pPr>
            <w:r w:rsidRPr="00FF2EB8">
              <w:rPr>
                <w:lang w:val="de-DE"/>
              </w:rPr>
              <w:t>2511 DP  Den Haag</w:t>
            </w:r>
          </w:p>
          <w:p w:rsidR="00B30B4E" w:rsidRPr="00FF2EB8" w:rsidRDefault="00B30B4E" w:rsidP="00B30B4E">
            <w:pPr>
              <w:pStyle w:val="afzendgegevens"/>
              <w:rPr>
                <w:lang w:val="de-DE"/>
              </w:rPr>
            </w:pPr>
            <w:r w:rsidRPr="00FF2EB8">
              <w:rPr>
                <w:lang w:val="de-DE"/>
              </w:rPr>
              <w:t>Postbus 20301</w:t>
            </w:r>
          </w:p>
          <w:p w:rsidR="00B30B4E" w:rsidRPr="00FF2EB8" w:rsidRDefault="00B30B4E" w:rsidP="00B30B4E">
            <w:pPr>
              <w:pStyle w:val="afzendgegevens"/>
              <w:rPr>
                <w:lang w:val="de-DE"/>
              </w:rPr>
            </w:pPr>
            <w:r w:rsidRPr="00FF2EB8">
              <w:rPr>
                <w:lang w:val="de-DE"/>
              </w:rPr>
              <w:t>2500 EH  Den Haag</w:t>
            </w:r>
          </w:p>
          <w:p w:rsidR="00B30B4E" w:rsidRPr="00D95414" w:rsidRDefault="006C271F" w:rsidP="00B30B4E">
            <w:pPr>
              <w:pStyle w:val="afzendgegevens"/>
              <w:rPr>
                <w:lang w:val="de-DE"/>
              </w:rPr>
            </w:pPr>
            <w:r w:rsidRPr="00D95414">
              <w:rPr>
                <w:lang w:val="de-DE"/>
              </w:rPr>
              <w:t>www.rijksoverheid.nl/venj</w:t>
            </w:r>
            <w:r w:rsidRPr="00D95414">
              <w:rPr>
                <w:lang w:val="de-DE"/>
              </w:rPr>
              <w:br/>
            </w:r>
          </w:p>
          <w:p w:rsidR="006C271F" w:rsidRDefault="006C271F" w:rsidP="006C271F">
            <w:pPr>
              <w:pStyle w:val="referentiekopjes"/>
            </w:pPr>
            <w:r>
              <w:t>Ons kenmerk</w:t>
            </w:r>
          </w:p>
          <w:p w:rsidR="00B30B4E" w:rsidRPr="006C271F" w:rsidRDefault="006454F5" w:rsidP="006C271F">
            <w:pPr>
              <w:pStyle w:val="referentiegegevens"/>
            </w:pPr>
            <w:r>
              <w:fldChar w:fldCharType="begin"/>
            </w:r>
            <w:r>
              <w:instrText xml:space="preserve"> DOCPROPERTY onskenmerk </w:instrText>
            </w:r>
            <w:r>
              <w:fldChar w:fldCharType="separate"/>
            </w:r>
            <w:r w:rsidR="006C271F">
              <w:t>661936</w:t>
            </w:r>
            <w:r>
              <w:fldChar w:fldCharType="end"/>
            </w:r>
            <w:r w:rsidR="00B30B4E" w:rsidRPr="006C271F">
              <w:br/>
              <w:t> </w:t>
            </w:r>
          </w:p>
          <w:p w:rsidR="00B30B4E" w:rsidRDefault="00B30B4E" w:rsidP="00B30B4E">
            <w:pPr>
              <w:pStyle w:val="clausule"/>
            </w:pPr>
            <w:r>
              <w:t>Bij beantwoording de datum en ons kenmerk vermelden. Wilt u slechts één zaak in uw brief behandelen.</w:t>
            </w:r>
          </w:p>
          <w:p w:rsidR="00B30B4E" w:rsidRDefault="00B30B4E" w:rsidP="00B30B4E">
            <w:pPr>
              <w:pStyle w:val="referentiegegevens"/>
            </w:pPr>
          </w:p>
          <w:bookmarkEnd w:id="4"/>
          <w:p w:rsidR="00F75106" w:rsidRDefault="00731E90" w:rsidP="00B30B4E">
            <w:pPr>
              <w:pStyle w:val="referentiegegevens"/>
            </w:pPr>
            <w:r>
              <w:fldChar w:fldCharType="begin"/>
            </w:r>
            <w:r w:rsidR="00F75106">
              <w:instrText xml:space="preserve"> DOCPROPERTY referentiegegevens </w:instrText>
            </w:r>
            <w:r>
              <w:fldChar w:fldCharType="end"/>
            </w:r>
          </w:p>
        </w:tc>
      </w:tr>
    </w:tbl>
    <w:p w:rsidR="00032EAC" w:rsidRPr="00032EAC" w:rsidRDefault="00032EAC" w:rsidP="00F63E66">
      <w:pPr>
        <w:pStyle w:val="Heading1"/>
      </w:pPr>
      <w:bookmarkStart w:id="5" w:name="cursor"/>
      <w:bookmarkEnd w:id="5"/>
      <w:r w:rsidRPr="00032EAC">
        <w:t>Inleiding</w:t>
      </w:r>
    </w:p>
    <w:p w:rsidR="009438BF" w:rsidRDefault="009438BF" w:rsidP="009438BF">
      <w:pPr>
        <w:pStyle w:val="broodtekst"/>
      </w:pPr>
      <w:r>
        <w:t>Bij brief van</w:t>
      </w:r>
      <w:r w:rsidRPr="00B30B4E">
        <w:t xml:space="preserve"> 2 maart 2015 </w:t>
      </w:r>
      <w:r>
        <w:t>hebben wij uw Kamer een</w:t>
      </w:r>
      <w:r w:rsidRPr="00B30B4E">
        <w:t xml:space="preserve"> kabinetsstan</w:t>
      </w:r>
      <w:r>
        <w:t>dpunt over drones gezonden.</w:t>
      </w:r>
      <w:r>
        <w:rPr>
          <w:rStyle w:val="FootnoteReference"/>
        </w:rPr>
        <w:footnoteReference w:id="1"/>
      </w:r>
      <w:r>
        <w:t xml:space="preserve"> Dat kabinetsstandpunt vormde een reactie op het WODC-rapport ‘Het gebruik van drones’ en had een agenderend karakter. In de brief kondigden wij aan dat we bij de ontwikkeling van het dronesbeleid een geïntegreerde belangenafweging hanteren, waarin zowel </w:t>
      </w:r>
      <w:r w:rsidRPr="00BE3F1C">
        <w:t>economische en maatschappelijke kansen worden betrokken als luchtvaartveiligheid, veiligheids- en privacybelangen</w:t>
      </w:r>
      <w:r>
        <w:t>.</w:t>
      </w:r>
      <w:r w:rsidRPr="00BE3F1C">
        <w:t xml:space="preserve"> </w:t>
      </w:r>
      <w:r>
        <w:t xml:space="preserve">Wij kondigden voorts een nadere uitwerking van dat kabinetsstandpunt aan. Onderstaand treft u deze nadere uitwerking aan. </w:t>
      </w:r>
    </w:p>
    <w:p w:rsidR="009438BF" w:rsidRDefault="009438BF" w:rsidP="009438BF">
      <w:pPr>
        <w:pStyle w:val="broodtekst"/>
      </w:pPr>
      <w:r>
        <w:t xml:space="preserve">Met deze brief </w:t>
      </w:r>
      <w:r w:rsidR="00A00083">
        <w:t xml:space="preserve">reageren wij </w:t>
      </w:r>
      <w:r>
        <w:t xml:space="preserve">eveneens op het verzoek van de </w:t>
      </w:r>
      <w:r w:rsidR="007958BA">
        <w:t>v</w:t>
      </w:r>
      <w:r>
        <w:t xml:space="preserve">aste </w:t>
      </w:r>
      <w:r w:rsidR="007958BA">
        <w:t>co</w:t>
      </w:r>
      <w:r>
        <w:t>mmissie voor Veiligheid en Justitie van 2 juli 2015 om uw Kamer te informeren over de privacy- en veiligheidsaspecten bij de regelgeving over drones die op 1 juli 2015 in werking is getreden.</w:t>
      </w:r>
    </w:p>
    <w:p w:rsidR="009438BF" w:rsidRDefault="009438BF" w:rsidP="009438BF">
      <w:pPr>
        <w:pStyle w:val="broodtekst"/>
      </w:pPr>
    </w:p>
    <w:p w:rsidR="009438BF" w:rsidRDefault="009438BF" w:rsidP="009438BF">
      <w:r>
        <w:t>Drones kunnen worden beschouwd als een ‘disruptieve innovatie’</w:t>
      </w:r>
      <w:r w:rsidRPr="00B30B4E">
        <w:t>.</w:t>
      </w:r>
      <w:r>
        <w:rPr>
          <w:rStyle w:val="FootnoteReference"/>
        </w:rPr>
        <w:footnoteReference w:id="2"/>
      </w:r>
      <w:r w:rsidRPr="00B30B4E">
        <w:t xml:space="preserve"> Dat betekent dat gebruik van drones kan zorgen voor nieuwe mogelijkheden, maar ook voor nieuwe problemen, die niet allemaal van tevoren kunnen worden voorspeld.</w:t>
      </w:r>
      <w:r>
        <w:t xml:space="preserve"> </w:t>
      </w:r>
      <w:r w:rsidRPr="00BF2437">
        <w:t>Momenteel bevinden we ons middenin de fase</w:t>
      </w:r>
      <w:r w:rsidR="00475EF0">
        <w:t xml:space="preserve"> waarin voortschrijdende technologie leidt tot </w:t>
      </w:r>
      <w:r w:rsidRPr="00BF2437">
        <w:t xml:space="preserve">steeds meer </w:t>
      </w:r>
      <w:r w:rsidR="00475EF0">
        <w:t>toepassingen voor</w:t>
      </w:r>
      <w:r>
        <w:t xml:space="preserve"> drones, terwijl</w:t>
      </w:r>
      <w:r w:rsidRPr="00BF2437">
        <w:t xml:space="preserve"> de samenleving er nog niet aan gewend is </w:t>
      </w:r>
      <w:r>
        <w:t xml:space="preserve">en de </w:t>
      </w:r>
      <w:r w:rsidRPr="00BF2437">
        <w:t xml:space="preserve">regelgeving daar nog niet op berekend is. </w:t>
      </w:r>
      <w:r>
        <w:t xml:space="preserve">Het beleid en de regelgeving omtrent drones is dan ook nog </w:t>
      </w:r>
      <w:r w:rsidR="006C071A">
        <w:t xml:space="preserve">volop </w:t>
      </w:r>
      <w:r>
        <w:t>in ontwikkeling</w:t>
      </w:r>
      <w:r w:rsidR="007B1FE0">
        <w:t xml:space="preserve"> </w:t>
      </w:r>
      <w:r w:rsidR="007B1FE0" w:rsidRPr="007B1FE0">
        <w:t>en is daarmee een goed voorbeeld van een opkomende innovatieve technologie die spanning kan oproepen in bestaande wet- en regelgeving, zoals ook beschreven in de brief ‘Ruimte voor vernieuwing door toekomstbestendige wet- en regelgeving’ die op 20 ju</w:t>
      </w:r>
      <w:r w:rsidR="007B1FE0">
        <w:t>li jl. aan uw Kamer is gestuurd.</w:t>
      </w:r>
      <w:r w:rsidR="007B1FE0" w:rsidRPr="007B1FE0">
        <w:rPr>
          <w:vertAlign w:val="superscript"/>
        </w:rPr>
        <w:footnoteReference w:id="3"/>
      </w:r>
      <w:r w:rsidR="007B1FE0" w:rsidRPr="007B1FE0">
        <w:t xml:space="preserve"> In deze brief </w:t>
      </w:r>
      <w:r w:rsidR="007B1FE0">
        <w:t xml:space="preserve">schetst het kabinet </w:t>
      </w:r>
      <w:r w:rsidR="007B1FE0" w:rsidRPr="007B1FE0">
        <w:t xml:space="preserve">een aantal actuele moderniseringsvraagstukken, waaronder drones, en worden een aantal instrumenten beschreven die kunnen bijdragen aan de toekomstbestendigheid van wet- en regelgeving.   </w:t>
      </w:r>
    </w:p>
    <w:p w:rsidR="007B1FE0" w:rsidRDefault="007B1FE0" w:rsidP="009438BF"/>
    <w:p w:rsidR="00324286" w:rsidRDefault="009438BF" w:rsidP="007B1FE0">
      <w:r w:rsidRPr="00AF288F">
        <w:t xml:space="preserve">Het kabinet </w:t>
      </w:r>
      <w:r w:rsidR="00447105">
        <w:t xml:space="preserve">ziet </w:t>
      </w:r>
      <w:r>
        <w:t xml:space="preserve">de </w:t>
      </w:r>
      <w:r w:rsidR="00447105">
        <w:t xml:space="preserve">sector voor </w:t>
      </w:r>
      <w:r>
        <w:t xml:space="preserve">ontwikkeling en gebruik van </w:t>
      </w:r>
      <w:r w:rsidRPr="00AF288F">
        <w:t xml:space="preserve">drones </w:t>
      </w:r>
      <w:r w:rsidR="00447105">
        <w:t xml:space="preserve">als </w:t>
      </w:r>
      <w:r w:rsidRPr="00AF288F">
        <w:t xml:space="preserve">een kansrijke economische </w:t>
      </w:r>
      <w:r w:rsidR="00447105">
        <w:t xml:space="preserve">sector. Binnen deze </w:t>
      </w:r>
      <w:r>
        <w:t>sector ziet het</w:t>
      </w:r>
      <w:r w:rsidRPr="00AF288F">
        <w:t xml:space="preserve"> voor de rijksoverheid de volgende rollen:</w:t>
      </w:r>
    </w:p>
    <w:p w:rsidR="007B1FE0" w:rsidRPr="007B1FE0" w:rsidRDefault="007B1FE0" w:rsidP="007B1FE0">
      <w:pPr>
        <w:pStyle w:val="ListParagraph"/>
        <w:numPr>
          <w:ilvl w:val="0"/>
          <w:numId w:val="27"/>
        </w:numPr>
      </w:pPr>
      <w:r>
        <w:lastRenderedPageBreak/>
        <w:t>r</w:t>
      </w:r>
      <w:r w:rsidRPr="007B1FE0">
        <w:t xml:space="preserve">egelgever die de veiligheid borgt, een internationaal gelijk speelveld biedt en ruimte biedt voor innovatie door heldere, flexibele kaders </w:t>
      </w:r>
      <w:r>
        <w:t xml:space="preserve">te stellen </w:t>
      </w:r>
      <w:r w:rsidRPr="007B1FE0">
        <w:t>voor de ontwikkeling en het gebruik van drones</w:t>
      </w:r>
      <w:r>
        <w:t>;</w:t>
      </w:r>
      <w:r w:rsidRPr="007B1FE0">
        <w:t xml:space="preserve"> </w:t>
      </w:r>
      <w:r>
        <w:t>daarbij worden</w:t>
      </w:r>
      <w:r w:rsidRPr="007B1FE0">
        <w:t xml:space="preserve"> randvoorwaarden gesteld voor bijvoorbeeld privacybescherming, dataprotectie en veiligheid, zodat de publieke acc</w:t>
      </w:r>
      <w:r>
        <w:t>eptatie van drones groot blijft;</w:t>
      </w:r>
    </w:p>
    <w:p w:rsidR="007B1FE0" w:rsidRPr="007B1FE0" w:rsidRDefault="007B1FE0" w:rsidP="007B1FE0">
      <w:pPr>
        <w:numPr>
          <w:ilvl w:val="0"/>
          <w:numId w:val="19"/>
        </w:numPr>
      </w:pPr>
      <w:r>
        <w:t>g</w:t>
      </w:r>
      <w:r w:rsidRPr="007B1FE0">
        <w:t>ebruiker door overheidsdie</w:t>
      </w:r>
      <w:r>
        <w:t xml:space="preserve">nsten als </w:t>
      </w:r>
      <w:r w:rsidR="00D04C29">
        <w:t xml:space="preserve">Defensie, </w:t>
      </w:r>
      <w:r>
        <w:t>politie en brandweer; g</w:t>
      </w:r>
      <w:r w:rsidRPr="007B1FE0">
        <w:t>ebruik door de overheid zal worden bepaald door de effectiviteit voor de primaire taak, waarbij een stapsgewijze aanpak zal worden gevolgd om een veilige inzet voo</w:t>
      </w:r>
      <w:r w:rsidR="00D04C29">
        <w:t xml:space="preserve">r deze taak </w:t>
      </w:r>
      <w:r w:rsidR="00C82982">
        <w:t xml:space="preserve">verder </w:t>
      </w:r>
      <w:r w:rsidR="00D04C29">
        <w:t>te ontwikkelen.</w:t>
      </w:r>
    </w:p>
    <w:p w:rsidR="007B1FE0" w:rsidRPr="007B1FE0" w:rsidRDefault="007B1FE0" w:rsidP="007B1FE0">
      <w:pPr>
        <w:numPr>
          <w:ilvl w:val="0"/>
          <w:numId w:val="19"/>
        </w:numPr>
      </w:pPr>
      <w:r>
        <w:t>h</w:t>
      </w:r>
      <w:r w:rsidRPr="007B1FE0">
        <w:t>et stimuleren van de sector door als ‘launching customer’ op te treden voor taken als inspectie van infrastructuur</w:t>
      </w:r>
      <w:r>
        <w:t>; h</w:t>
      </w:r>
      <w:r w:rsidRPr="007B1FE0">
        <w:t>ierdoor worden kansen voor het bedrijfsleven gecreëerd en kunnen bedrijven hun producten en diensten ontwikkelen zodat zij de mogelijkheid hebben om op de Europese markt succesvol te zijn.</w:t>
      </w:r>
    </w:p>
    <w:p w:rsidR="007B1FE0" w:rsidRPr="007B1FE0" w:rsidRDefault="007B1FE0" w:rsidP="007B1FE0"/>
    <w:p w:rsidR="009438BF" w:rsidRPr="00AF288F" w:rsidRDefault="007B1FE0" w:rsidP="009438BF">
      <w:r w:rsidRPr="007B1FE0">
        <w:t xml:space="preserve">Zoals hierna wordt aangegeven, heeft de Rijksoverheid voor een aantal onderwerpen verkenningen geïnitieerd om inzicht te krijgen in welke ontwikkelingen kansrijk zijn. Hiermee wordt inzicht verkregen in welke aanpassing in regelgeving gewenst </w:t>
      </w:r>
      <w:r w:rsidR="006B2A2A">
        <w:t xml:space="preserve">dan wel </w:t>
      </w:r>
      <w:r w:rsidRPr="007B1FE0">
        <w:t xml:space="preserve">urgent is en op welke onderdelen de </w:t>
      </w:r>
      <w:r w:rsidR="007B4DD2">
        <w:t>‘</w:t>
      </w:r>
      <w:r w:rsidRPr="007B1FE0">
        <w:t>spin off</w:t>
      </w:r>
      <w:r w:rsidR="007B4DD2">
        <w:t>’</w:t>
      </w:r>
      <w:r w:rsidRPr="007B1FE0">
        <w:t xml:space="preserve"> van de rol als </w:t>
      </w:r>
      <w:r w:rsidR="007B4DD2">
        <w:t>‘</w:t>
      </w:r>
      <w:r w:rsidRPr="007B1FE0">
        <w:t>launching customer</w:t>
      </w:r>
      <w:r w:rsidR="007B4DD2">
        <w:t>’</w:t>
      </w:r>
      <w:r w:rsidRPr="007B1FE0">
        <w:t xml:space="preserve"> potentieel het grootst is. Tevens bieden de verkenningen inzichten die private partijen kunnen benutten voor het ontwikkelen van hun businessplannen. Op deze wijze wil de overheid de ontwikkeling van deze nieuwe kansrijke sector stimuleren.</w:t>
      </w:r>
    </w:p>
    <w:p w:rsidR="00AF288F" w:rsidRPr="00AF288F" w:rsidRDefault="00CA5FE5" w:rsidP="00AF288F">
      <w:pPr>
        <w:pStyle w:val="Heading1"/>
      </w:pPr>
      <w:r>
        <w:t>Europese en internationale context</w:t>
      </w:r>
    </w:p>
    <w:p w:rsidR="0015354B" w:rsidRDefault="00CA5FE5" w:rsidP="00A97441">
      <w:r w:rsidRPr="008E4574">
        <w:t>B</w:t>
      </w:r>
      <w:r w:rsidR="00370FA6" w:rsidRPr="008E4574">
        <w:t xml:space="preserve">ij de ontwikkeling van de regelgeving </w:t>
      </w:r>
      <w:r w:rsidRPr="008E4574">
        <w:t xml:space="preserve">voor drones </w:t>
      </w:r>
      <w:r w:rsidR="00370FA6" w:rsidRPr="008E4574">
        <w:t xml:space="preserve">is de </w:t>
      </w:r>
      <w:r w:rsidR="00AF288F" w:rsidRPr="008E4574">
        <w:t>Europese</w:t>
      </w:r>
      <w:r w:rsidR="00A97441" w:rsidRPr="008E4574">
        <w:t xml:space="preserve"> context</w:t>
      </w:r>
      <w:r w:rsidR="00370FA6" w:rsidRPr="008E4574">
        <w:t xml:space="preserve"> van groot belang</w:t>
      </w:r>
      <w:r w:rsidR="00A97441" w:rsidRPr="008E4574">
        <w:t>.</w:t>
      </w:r>
      <w:r w:rsidR="00370FA6" w:rsidRPr="008E4574">
        <w:t xml:space="preserve"> De bevoegdheid om regels vast te stellen voor drones onder de 150 kg ligt </w:t>
      </w:r>
      <w:r w:rsidR="009438BF" w:rsidRPr="00463174">
        <w:t>op dit moment</w:t>
      </w:r>
      <w:r w:rsidR="00370FA6" w:rsidRPr="00463174">
        <w:t xml:space="preserve"> nog bij de individuele Europese lidstaten. </w:t>
      </w:r>
    </w:p>
    <w:p w:rsidR="0015354B" w:rsidRDefault="0015354B" w:rsidP="00A97441"/>
    <w:p w:rsidR="00370FA6" w:rsidRPr="00B7087F" w:rsidRDefault="00370FA6" w:rsidP="00A97441">
      <w:r>
        <w:t>De Europese Commissie stuurt aan op harmonisatie van nationale regelgeving voor het gebruik van drones in de lidstaten. Tijdens een high level EU-bijeenkomst over drones in Riga in maart 2015 is het belang van adequate regelgeving voor het ontwikkelen van e</w:t>
      </w:r>
      <w:r w:rsidR="00690153">
        <w:t>en gezamenlijke Europese drones</w:t>
      </w:r>
      <w:r>
        <w:t>markt bevestigd.</w:t>
      </w:r>
      <w:r>
        <w:rPr>
          <w:rStyle w:val="FootnoteReference"/>
        </w:rPr>
        <w:footnoteReference w:id="4"/>
      </w:r>
      <w:r>
        <w:t xml:space="preserve"> </w:t>
      </w:r>
      <w:r w:rsidR="005A71C0" w:rsidRPr="004D09E0">
        <w:t xml:space="preserve">Voor het ontwikkelen van een gezamenlijke Europese markt is, naast het vertrouwen van de burgers, ook </w:t>
      </w:r>
      <w:r w:rsidR="009438BF">
        <w:t xml:space="preserve">regelgeving </w:t>
      </w:r>
      <w:r w:rsidR="005A71C0" w:rsidRPr="004D09E0">
        <w:t>nodig</w:t>
      </w:r>
      <w:r w:rsidR="009438BF">
        <w:t xml:space="preserve"> die voor </w:t>
      </w:r>
      <w:r w:rsidR="005A71C0" w:rsidRPr="004D09E0">
        <w:t xml:space="preserve">veilige integratie </w:t>
      </w:r>
      <w:r w:rsidR="009438BF">
        <w:t xml:space="preserve">van drones </w:t>
      </w:r>
      <w:r w:rsidR="005A71C0" w:rsidRPr="004D09E0">
        <w:t xml:space="preserve">in het Europese luchtruim </w:t>
      </w:r>
      <w:r w:rsidR="009438BF">
        <w:t xml:space="preserve">zorgt, </w:t>
      </w:r>
      <w:r w:rsidR="005A71C0" w:rsidRPr="004D09E0">
        <w:t>gecombineerd met een acceptabele regeldruk voor de bedrijven in deze markt.</w:t>
      </w:r>
      <w:r w:rsidR="00B10E7B" w:rsidRPr="00B10E7B">
        <w:t xml:space="preserve"> </w:t>
      </w:r>
      <w:r w:rsidR="00A00083">
        <w:t>Op 31 juli 2015 heeft het</w:t>
      </w:r>
      <w:r w:rsidR="00B10E7B" w:rsidRPr="001C088C">
        <w:t xml:space="preserve"> </w:t>
      </w:r>
      <w:r w:rsidR="00B10E7B" w:rsidRPr="005E25D5">
        <w:t xml:space="preserve">European Aviation Safety Agency (EASA) </w:t>
      </w:r>
      <w:r w:rsidR="00B10E7B" w:rsidRPr="001C088C">
        <w:t xml:space="preserve">op verzoek van de Europese Commissie een  </w:t>
      </w:r>
      <w:r w:rsidR="00B10E7B" w:rsidRPr="005E25D5">
        <w:t>document ter consultatie uitgebracht over een regelgevingskader voor drones</w:t>
      </w:r>
      <w:r w:rsidR="00B10E7B">
        <w:t>.</w:t>
      </w:r>
      <w:r w:rsidR="00B10E7B" w:rsidRPr="001C088C">
        <w:rPr>
          <w:vertAlign w:val="superscript"/>
        </w:rPr>
        <w:footnoteReference w:id="5"/>
      </w:r>
      <w:r w:rsidR="00B10E7B" w:rsidRPr="001C088C">
        <w:t xml:space="preserve"> </w:t>
      </w:r>
      <w:r w:rsidR="00B10E7B" w:rsidRPr="005E25D5">
        <w:t>EASA stelt daarin voor om alle drones op EU-niveau te reguleren; de grens van 150 kg verdwijnt. Dit leidt tot Europese ha</w:t>
      </w:r>
      <w:r w:rsidR="00A00083">
        <w:t>rmonisatie van drones</w:t>
      </w:r>
      <w:r w:rsidR="00B10E7B" w:rsidRPr="005E25D5">
        <w:t xml:space="preserve">regelgeving. De consultatietermijn van </w:t>
      </w:r>
      <w:r w:rsidR="00B10E7B">
        <w:t>dat</w:t>
      </w:r>
      <w:r w:rsidR="00B10E7B" w:rsidRPr="005E25D5">
        <w:t xml:space="preserve"> document loopt tot 25 september 2015.</w:t>
      </w:r>
      <w:r w:rsidR="007B4DD2" w:rsidRPr="007B4DD2">
        <w:t xml:space="preserve"> </w:t>
      </w:r>
      <w:r w:rsidR="007B4DD2">
        <w:t>Feitelijke inwerkingtreding inclusief de detailuitwerking in EASA-regels is naar verwachting in 2018. Tot die tijd geldt in de EU national</w:t>
      </w:r>
      <w:r w:rsidR="00645B7B">
        <w:t>e wetgeving voor drones onder</w:t>
      </w:r>
      <w:r w:rsidR="007B4DD2">
        <w:t xml:space="preserve"> 150 kg.</w:t>
      </w:r>
    </w:p>
    <w:p w:rsidR="00370FA6" w:rsidRPr="00B7087F" w:rsidRDefault="00370FA6" w:rsidP="00A97441"/>
    <w:p w:rsidR="00370FA6" w:rsidRDefault="00370FA6" w:rsidP="00A97441">
      <w:r w:rsidRPr="004D09E0">
        <w:t>Het kabinet steunt de</w:t>
      </w:r>
      <w:r w:rsidR="007B4DD2">
        <w:t>ze</w:t>
      </w:r>
      <w:r w:rsidRPr="004D09E0">
        <w:t xml:space="preserve"> strategie van de Europese Commissie om tot </w:t>
      </w:r>
      <w:r w:rsidR="001C088C">
        <w:t xml:space="preserve">harmonisatie van veiligheidseisen en </w:t>
      </w:r>
      <w:r w:rsidRPr="004D09E0">
        <w:t xml:space="preserve">een gezamenlijke Europese markt voor </w:t>
      </w:r>
      <w:r w:rsidR="00EE40C2">
        <w:t>drones</w:t>
      </w:r>
      <w:r w:rsidRPr="004D09E0">
        <w:t>operaties te komen.</w:t>
      </w:r>
      <w:r>
        <w:t xml:space="preserve"> </w:t>
      </w:r>
    </w:p>
    <w:p w:rsidR="0096210C" w:rsidRDefault="00CA5FE5" w:rsidP="00A97441">
      <w:pPr>
        <w:pStyle w:val="Heading1"/>
      </w:pPr>
      <w:r>
        <w:lastRenderedPageBreak/>
        <w:t>Huidige regelgeving voor drones in Nederland</w:t>
      </w:r>
    </w:p>
    <w:p w:rsidR="00EE40C2" w:rsidRDefault="001C088C" w:rsidP="0096210C">
      <w:r w:rsidRPr="001C088C">
        <w:t>Op 1 juli 2015 is nieuwe Nederlandse regelgeving voor het beroepsmatig gebruik van drones in werking getreden</w:t>
      </w:r>
      <w:r>
        <w:t>, evenals</w:t>
      </w:r>
      <w:r w:rsidRPr="001C088C">
        <w:t xml:space="preserve"> gewijzigde regels voor recreatief gebruik (Regeling modelvliegen). Zoals op 24 juni 2015 aan </w:t>
      </w:r>
      <w:r w:rsidR="00F91635">
        <w:t>uw</w:t>
      </w:r>
      <w:r w:rsidRPr="001C088C">
        <w:t xml:space="preserve"> Kamer </w:t>
      </w:r>
      <w:r w:rsidR="00F91635">
        <w:t xml:space="preserve">is </w:t>
      </w:r>
      <w:r w:rsidRPr="001C088C">
        <w:t>medegedeeld</w:t>
      </w:r>
      <w:r w:rsidR="008A7923">
        <w:t>,</w:t>
      </w:r>
      <w:r w:rsidRPr="001C088C">
        <w:t xml:space="preserve"> was het niet mogelijk de invoering van deze regelgeving op te schorten</w:t>
      </w:r>
      <w:r w:rsidR="00F91635">
        <w:t>.</w:t>
      </w:r>
      <w:r w:rsidR="00F91635">
        <w:rPr>
          <w:rStyle w:val="FootnoteReference"/>
        </w:rPr>
        <w:footnoteReference w:id="6"/>
      </w:r>
      <w:r w:rsidRPr="001C088C">
        <w:t xml:space="preserve"> </w:t>
      </w:r>
      <w:r w:rsidR="00D04C29">
        <w:t>Wel is in lijn met de wens van uw</w:t>
      </w:r>
      <w:r w:rsidRPr="001C088C">
        <w:t xml:space="preserve"> Kamer aangegeven dat er geen onomkeerbare stappen zullen worden gezet in de verdere aanpassing van de regelgeving. De nieuwe regelgeving van 1 juli </w:t>
      </w:r>
      <w:r w:rsidR="00EE40C2">
        <w:t>2015</w:t>
      </w:r>
      <w:r w:rsidR="00F15464">
        <w:t xml:space="preserve"> voor beroepsmatig gebruik </w:t>
      </w:r>
      <w:r w:rsidRPr="001C088C">
        <w:t xml:space="preserve">bestaat uit een AMvB waarin een viertal luchtvaartbesluiten is aangepast en een bijbehorende ministeriële regeling waarin de inhoudelijke eisen voor het verkrijgen van het benodigde brevet voor de piloot, </w:t>
      </w:r>
      <w:r w:rsidR="00726938">
        <w:t>het bewijs van luchtwaardigheid voor de drone en het certificaat</w:t>
      </w:r>
      <w:r w:rsidRPr="001C088C">
        <w:t xml:space="preserve"> voor de operator worden vastgelegd. Tevens is in de ministeriële regeling vastgelegd hoe een bedrijf een erkenning kan krijgen om technische keuringen uit te voeren of om erkend te worden als opleidingsinstelling voor piloten van drones. </w:t>
      </w:r>
    </w:p>
    <w:p w:rsidR="00EE40C2" w:rsidRDefault="00EE40C2" w:rsidP="0096210C"/>
    <w:p w:rsidR="0096210C" w:rsidRDefault="001C088C" w:rsidP="0096210C">
      <w:r w:rsidRPr="001C088C">
        <w:t xml:space="preserve">Op grond van deze regelgeving is het mogelijk om beroepsmatig met drones te vliegen </w:t>
      </w:r>
      <w:r w:rsidR="00726938">
        <w:t>indien men beschikt over genoemde documenten</w:t>
      </w:r>
      <w:r w:rsidRPr="001C088C">
        <w:t xml:space="preserve">. Vanwege de veiligheid zijn er in deze fase diverse beperkingen aangebracht. Tegelijkertijd is er ook ruimte om onder voorwaarden ontheffingen te kunnen verlenen aan operators. Denk hierbij in eerste instantie aan het opereren van politie en hulpdiensten boven gebouwen, haven- en industriegebieden, boven mensenmenigten en buiten de daglichtperiode tijdens calamiteiten. </w:t>
      </w:r>
      <w:r w:rsidR="0096210C">
        <w:t xml:space="preserve">Hierbij worden uiteraard de bijhorende veiligheidsvereisten en </w:t>
      </w:r>
      <w:r w:rsidR="009438BF">
        <w:t>opleidingseisen</w:t>
      </w:r>
      <w:r w:rsidR="0096210C">
        <w:t xml:space="preserve"> in acht genomen.</w:t>
      </w:r>
    </w:p>
    <w:p w:rsidR="0096210C" w:rsidRDefault="0096210C" w:rsidP="0096210C"/>
    <w:p w:rsidR="0096210C" w:rsidRDefault="0096210C" w:rsidP="0096210C">
      <w:r w:rsidRPr="0015354B">
        <w:t>Recreatief</w:t>
      </w:r>
      <w:r>
        <w:t xml:space="preserve"> gebruik van drones valt op dit moment onder de Regeling modelvliegen. </w:t>
      </w:r>
      <w:r w:rsidR="004A71F8">
        <w:t>Voor re</w:t>
      </w:r>
      <w:r w:rsidR="008A7923">
        <w:t>c</w:t>
      </w:r>
      <w:r w:rsidR="004A71F8">
        <w:t xml:space="preserve">reatieve drones gelden momenteel de volgende eisen: </w:t>
      </w:r>
    </w:p>
    <w:p w:rsidR="008A7923" w:rsidRDefault="008A7923" w:rsidP="00A468D4">
      <w:pPr>
        <w:pStyle w:val="ListParagraph"/>
        <w:numPr>
          <w:ilvl w:val="0"/>
          <w:numId w:val="14"/>
        </w:numPr>
      </w:pPr>
      <w:r>
        <w:t>n</w:t>
      </w:r>
      <w:r w:rsidR="004A71F8">
        <w:t xml:space="preserve">iet </w:t>
      </w:r>
      <w:r w:rsidR="004A71F8" w:rsidRPr="00B71EF9">
        <w:t xml:space="preserve">hoger vliegen dan </w:t>
      </w:r>
      <w:r w:rsidR="00CA5FE5">
        <w:t>120</w:t>
      </w:r>
      <w:r w:rsidR="004A71F8" w:rsidRPr="00B71EF9">
        <w:t xml:space="preserve"> meter boven de grond </w:t>
      </w:r>
      <w:r w:rsidR="004A71F8">
        <w:t xml:space="preserve">of </w:t>
      </w:r>
      <w:r w:rsidR="004A71F8" w:rsidRPr="00B71EF9">
        <w:t>het water</w:t>
      </w:r>
      <w:r w:rsidR="00CA5FE5">
        <w:rPr>
          <w:rStyle w:val="FootnoteReference"/>
        </w:rPr>
        <w:footnoteReference w:id="7"/>
      </w:r>
      <w:r>
        <w:t>;</w:t>
      </w:r>
    </w:p>
    <w:p w:rsidR="008A7923" w:rsidRDefault="008A7923" w:rsidP="00A468D4">
      <w:pPr>
        <w:pStyle w:val="ListParagraph"/>
        <w:numPr>
          <w:ilvl w:val="0"/>
          <w:numId w:val="14"/>
        </w:numPr>
      </w:pPr>
      <w:r>
        <w:t>n</w:t>
      </w:r>
      <w:r w:rsidR="004A71F8">
        <w:t>iet boven men</w:t>
      </w:r>
      <w:r>
        <w:t xml:space="preserve">senmenigten of </w:t>
      </w:r>
      <w:r w:rsidR="00447105">
        <w:t xml:space="preserve">aaneengesloten bebouwing </w:t>
      </w:r>
      <w:r>
        <w:t>vliegen;</w:t>
      </w:r>
    </w:p>
    <w:p w:rsidR="008A7923" w:rsidRDefault="008A7923" w:rsidP="00A468D4">
      <w:pPr>
        <w:pStyle w:val="ListParagraph"/>
        <w:numPr>
          <w:ilvl w:val="0"/>
          <w:numId w:val="14"/>
        </w:numPr>
      </w:pPr>
      <w:r>
        <w:t>niet in het donker vliegen;</w:t>
      </w:r>
    </w:p>
    <w:p w:rsidR="00CF1E6B" w:rsidRDefault="00CF1E6B" w:rsidP="00CF1E6B">
      <w:pPr>
        <w:pStyle w:val="ListParagraph"/>
        <w:numPr>
          <w:ilvl w:val="0"/>
          <w:numId w:val="14"/>
        </w:numPr>
      </w:pPr>
      <w:r>
        <w:t>niet binnen het plaatselijke verkeersleiding</w:t>
      </w:r>
      <w:r w:rsidR="00447105">
        <w:t xml:space="preserve">sgebied van een gecontroleerde civiele of </w:t>
      </w:r>
      <w:r>
        <w:t>militaire luchthaven vliegen;</w:t>
      </w:r>
    </w:p>
    <w:p w:rsidR="00CF1E6B" w:rsidRDefault="00CF1E6B" w:rsidP="00CF1E6B">
      <w:pPr>
        <w:pStyle w:val="ListParagraph"/>
        <w:numPr>
          <w:ilvl w:val="0"/>
          <w:numId w:val="14"/>
        </w:numPr>
      </w:pPr>
      <w:r>
        <w:t>niet binnen een straal van 3 kilometer rondom een ongecontroleerde luchthaven vliegen;</w:t>
      </w:r>
    </w:p>
    <w:p w:rsidR="008A7923" w:rsidRDefault="008A7923" w:rsidP="00A468D4">
      <w:pPr>
        <w:pStyle w:val="ListParagraph"/>
        <w:numPr>
          <w:ilvl w:val="0"/>
          <w:numId w:val="14"/>
        </w:numPr>
      </w:pPr>
      <w:r>
        <w:t>a</w:t>
      </w:r>
      <w:r w:rsidR="004A71F8">
        <w:t xml:space="preserve">ltijd in het zicht van de </w:t>
      </w:r>
      <w:r>
        <w:t>vlieger zijn;</w:t>
      </w:r>
    </w:p>
    <w:p w:rsidR="004A71F8" w:rsidRDefault="008A7923" w:rsidP="00A468D4">
      <w:pPr>
        <w:pStyle w:val="ListParagraph"/>
        <w:numPr>
          <w:ilvl w:val="0"/>
          <w:numId w:val="14"/>
        </w:numPr>
      </w:pPr>
      <w:r>
        <w:t>a</w:t>
      </w:r>
      <w:r w:rsidR="004A71F8" w:rsidRPr="00B71EF9">
        <w:t>ltijd voorrang geven aan vliegtuigen, helikopters, zweeftoestellen, luchtschepen en al het andere luchtverkeer.</w:t>
      </w:r>
    </w:p>
    <w:p w:rsidR="00880F5F" w:rsidRDefault="00880F5F" w:rsidP="00880F5F">
      <w:pPr>
        <w:pStyle w:val="Heading1"/>
      </w:pPr>
      <w:r w:rsidRPr="00255897">
        <w:t>Richting</w:t>
      </w:r>
      <w:r w:rsidRPr="00BF2437">
        <w:t xml:space="preserve"> voor de toekomstige regelgeving </w:t>
      </w:r>
      <w:r>
        <w:t>voor</w:t>
      </w:r>
      <w:r w:rsidRPr="00BF2437">
        <w:t xml:space="preserve"> drones</w:t>
      </w:r>
    </w:p>
    <w:p w:rsidR="00070B2C" w:rsidRDefault="00106C7A" w:rsidP="00BC3E84">
      <w:r>
        <w:t xml:space="preserve">De </w:t>
      </w:r>
      <w:r w:rsidR="00EE40C2">
        <w:t xml:space="preserve">huidige </w:t>
      </w:r>
      <w:r>
        <w:t xml:space="preserve">regelgeving omtrent drones </w:t>
      </w:r>
      <w:r w:rsidR="00EE40C2">
        <w:t>moet worden gezien als een eerste stap in de verdere ontwikkeling van drones</w:t>
      </w:r>
      <w:r w:rsidR="00E837F2">
        <w:t>regelgeving</w:t>
      </w:r>
      <w:r w:rsidR="00EE40C2">
        <w:t xml:space="preserve">. </w:t>
      </w:r>
      <w:r w:rsidR="007B4DD2" w:rsidRPr="007B4DD2">
        <w:t xml:space="preserve">Uitgangspunt is dat de veiligheid moet worden geborgd. Daarbij is het voorzorgprincipe leidend: pas als kan worden aangetoond dat operaties boven mensen, </w:t>
      </w:r>
      <w:r w:rsidR="006B2A2A">
        <w:t>over</w:t>
      </w:r>
      <w:r w:rsidR="007B4DD2">
        <w:t xml:space="preserve"> </w:t>
      </w:r>
      <w:r w:rsidR="007B4DD2" w:rsidRPr="007B4DD2">
        <w:t xml:space="preserve">grotere afstanden en </w:t>
      </w:r>
      <w:r w:rsidR="006B2A2A">
        <w:t xml:space="preserve">boven grotere </w:t>
      </w:r>
      <w:r w:rsidR="007B4DD2" w:rsidRPr="007B4DD2">
        <w:t>hoogten of in de nacht veilig kunnen worden uitgevoerd</w:t>
      </w:r>
      <w:r w:rsidR="007B4DD2">
        <w:t>,</w:t>
      </w:r>
      <w:r w:rsidR="007B4DD2" w:rsidRPr="007B4DD2">
        <w:t xml:space="preserve"> kunnen deze worden toegestaan. </w:t>
      </w:r>
      <w:r w:rsidR="00E837F2">
        <w:t>Daarbij is de uitdaging te komen tot tijdige verruiming van de regels, ruimte te bieden aan de Nederlandse dronesmarkt, rekening</w:t>
      </w:r>
      <w:r w:rsidR="00E837F2" w:rsidRPr="00106C7A">
        <w:t xml:space="preserve"> </w:t>
      </w:r>
      <w:r w:rsidR="00E837F2">
        <w:t xml:space="preserve">te </w:t>
      </w:r>
      <w:r w:rsidR="00E837F2" w:rsidRPr="00106C7A">
        <w:t>houden met Europese en internationale ontwikkelingen, ervaring op</w:t>
      </w:r>
      <w:r w:rsidR="00E837F2">
        <w:t xml:space="preserve"> te </w:t>
      </w:r>
      <w:r w:rsidR="00E837F2" w:rsidRPr="00106C7A">
        <w:t xml:space="preserve">doen om op grond daarvan de internationale regelgeving goed te kunnen beïnvloeden en </w:t>
      </w:r>
      <w:r w:rsidR="00E837F2">
        <w:t xml:space="preserve">gehoor te geven aan </w:t>
      </w:r>
      <w:r w:rsidR="00E837F2" w:rsidRPr="00106C7A">
        <w:t>de wens tot duidelijkheid van regels voor sector</w:t>
      </w:r>
      <w:r w:rsidR="00E837F2">
        <w:t>en</w:t>
      </w:r>
      <w:r w:rsidR="00E837F2" w:rsidRPr="00106C7A">
        <w:t>, gebruikers en handhavers.</w:t>
      </w:r>
      <w:r w:rsidR="00E837F2">
        <w:t xml:space="preserve"> </w:t>
      </w:r>
    </w:p>
    <w:p w:rsidR="00070B2C" w:rsidRDefault="00070B2C" w:rsidP="00BC3E84"/>
    <w:p w:rsidR="00E837F2" w:rsidRPr="00B71EF9" w:rsidRDefault="00E837F2" w:rsidP="00BC3E84">
      <w:r w:rsidRPr="008D66A5">
        <w:t xml:space="preserve">Het doel is om de regelgeving voor drones in de </w:t>
      </w:r>
      <w:r>
        <w:t>komende tijd</w:t>
      </w:r>
      <w:r w:rsidRPr="008D66A5">
        <w:t xml:space="preserve"> zodanig aan te passen dat onnodige lasten voor beroepsmatig gebruik worden vermeden</w:t>
      </w:r>
      <w:r>
        <w:t xml:space="preserve"> en </w:t>
      </w:r>
      <w:r w:rsidRPr="008D66A5">
        <w:t>de veiligheid bij recreatief gebruik wordt geborgd. Daarnaast zal de regelgeving in lijn worden gebracht met de Europese aanpak zodat de Nederlandse industrie onbelemmerd over kan gaan als over een aantal jaren Europese regels in werking treden.</w:t>
      </w:r>
    </w:p>
    <w:p w:rsidR="00E837F2" w:rsidRDefault="00E837F2" w:rsidP="00106C7A"/>
    <w:p w:rsidR="00070B2C" w:rsidRDefault="00070B2C" w:rsidP="00106C7A">
      <w:r>
        <w:t>Bij de vormgeving van het dronesbeleid betrekt het kabinet de inbreng van stakeholders teneinde</w:t>
      </w:r>
      <w:r w:rsidRPr="00A177CB">
        <w:t xml:space="preserve"> de praktische uitvoerbaarheid van het beleid en daarmee het draagvlak daarvoor</w:t>
      </w:r>
      <w:r>
        <w:t xml:space="preserve"> te</w:t>
      </w:r>
      <w:r w:rsidRPr="00A177CB">
        <w:t xml:space="preserve"> bevorderen.</w:t>
      </w:r>
    </w:p>
    <w:p w:rsidR="00070B2C" w:rsidRDefault="00070B2C" w:rsidP="00106C7A"/>
    <w:p w:rsidR="00855294" w:rsidRDefault="00855294" w:rsidP="00BC3E84">
      <w:pPr>
        <w:rPr>
          <w:i/>
        </w:rPr>
      </w:pPr>
      <w:r w:rsidRPr="00BC3E84">
        <w:rPr>
          <w:i/>
        </w:rPr>
        <w:t>Beleidsvoornemen mini-drones</w:t>
      </w:r>
    </w:p>
    <w:p w:rsidR="008A7923" w:rsidRDefault="00855294" w:rsidP="008A7923">
      <w:r w:rsidRPr="00BC3E84">
        <w:t xml:space="preserve">Op 30 april 2015 </w:t>
      </w:r>
      <w:r w:rsidR="00447105">
        <w:t xml:space="preserve">heeft de Staatssecretaris van Infrastructuur en Milieu </w:t>
      </w:r>
      <w:r w:rsidRPr="00BC3E84">
        <w:t>een beleidsvoornemen over drones-regelgeving ter consultatie gepubliceerd.</w:t>
      </w:r>
      <w:r w:rsidR="00F15464">
        <w:rPr>
          <w:rStyle w:val="FootnoteReference"/>
        </w:rPr>
        <w:footnoteReference w:id="8"/>
      </w:r>
      <w:r w:rsidRPr="00BC3E84">
        <w:t xml:space="preserve"> </w:t>
      </w:r>
      <w:r>
        <w:t xml:space="preserve">In het beleidsvoornemen </w:t>
      </w:r>
      <w:r w:rsidR="008E4574">
        <w:t>werden</w:t>
      </w:r>
      <w:r>
        <w:t xml:space="preserve"> </w:t>
      </w:r>
      <w:r w:rsidRPr="00B71EF9">
        <w:t xml:space="preserve">drie categorieën van op afstand bestuurde luchtvaartuigen </w:t>
      </w:r>
      <w:r>
        <w:t>voorgesteld</w:t>
      </w:r>
      <w:r w:rsidRPr="00B71EF9">
        <w:t>:</w:t>
      </w:r>
    </w:p>
    <w:p w:rsidR="008A7923" w:rsidRDefault="008A7923" w:rsidP="008A7923">
      <w:pPr>
        <w:pStyle w:val="ListParagraph"/>
        <w:numPr>
          <w:ilvl w:val="0"/>
          <w:numId w:val="26"/>
        </w:numPr>
      </w:pPr>
      <w:r>
        <w:t>m</w:t>
      </w:r>
      <w:r w:rsidR="00855294" w:rsidRPr="00B71EF9">
        <w:t>ini-drones tot 4 kg waarvoor de piloot geen brevet nodig heeft en de drone niet behoeft te worden gekeurd maar het gebruik ten behoeve van de veiligheid wordt beperkt</w:t>
      </w:r>
      <w:r w:rsidR="00855294">
        <w:t xml:space="preserve"> in hoogte en afstand tot de piloot</w:t>
      </w:r>
      <w:r w:rsidR="00855294" w:rsidRPr="00B71EF9">
        <w:t>;</w:t>
      </w:r>
    </w:p>
    <w:p w:rsidR="008A7923" w:rsidRDefault="008A7923" w:rsidP="008A7923">
      <w:pPr>
        <w:pStyle w:val="ListParagraph"/>
        <w:numPr>
          <w:ilvl w:val="0"/>
          <w:numId w:val="26"/>
        </w:numPr>
      </w:pPr>
      <w:r>
        <w:t>li</w:t>
      </w:r>
      <w:r w:rsidR="00855294" w:rsidRPr="00B71EF9">
        <w:t xml:space="preserve">chte drones </w:t>
      </w:r>
      <w:r>
        <w:t xml:space="preserve">van </w:t>
      </w:r>
      <w:r w:rsidR="00855294" w:rsidRPr="00B71EF9">
        <w:t>4</w:t>
      </w:r>
      <w:r>
        <w:t xml:space="preserve"> tot </w:t>
      </w:r>
      <w:r w:rsidR="00855294" w:rsidRPr="00B71EF9">
        <w:t xml:space="preserve">150 kg waarbij een gebruiker een brevet moet hebben, de drone moet zijn </w:t>
      </w:r>
      <w:r>
        <w:t xml:space="preserve">gekeurd </w:t>
      </w:r>
      <w:r w:rsidR="00855294" w:rsidRPr="00B71EF9">
        <w:t>en de operatie in een goed te keuren handboek moet zijn</w:t>
      </w:r>
      <w:r>
        <w:t xml:space="preserve"> beschreven</w:t>
      </w:r>
      <w:r w:rsidR="00855294" w:rsidRPr="00B71EF9">
        <w:t>;</w:t>
      </w:r>
    </w:p>
    <w:p w:rsidR="00855294" w:rsidRDefault="008A7923" w:rsidP="008A7923">
      <w:pPr>
        <w:pStyle w:val="ListParagraph"/>
        <w:numPr>
          <w:ilvl w:val="0"/>
          <w:numId w:val="26"/>
        </w:numPr>
      </w:pPr>
      <w:r>
        <w:t>m</w:t>
      </w:r>
      <w:r w:rsidR="00855294" w:rsidRPr="00B71EF9">
        <w:t>odelvliegtuigen tot 150 kg die op afgebakende m</w:t>
      </w:r>
      <w:r w:rsidR="00855294">
        <w:t>odelvliegterreinen mogen vliegen</w:t>
      </w:r>
      <w:r w:rsidR="00855294" w:rsidRPr="00B71EF9">
        <w:t>.</w:t>
      </w:r>
    </w:p>
    <w:p w:rsidR="00855294" w:rsidRDefault="00855294" w:rsidP="00855294">
      <w:pPr>
        <w:pStyle w:val="broodtekst"/>
      </w:pPr>
    </w:p>
    <w:p w:rsidR="00855294" w:rsidRDefault="00855294" w:rsidP="00855294">
      <w:pPr>
        <w:pStyle w:val="broodtekst"/>
      </w:pPr>
      <w:r w:rsidRPr="00AF288F">
        <w:t xml:space="preserve">In het voorstel </w:t>
      </w:r>
      <w:r>
        <w:t>zou</w:t>
      </w:r>
      <w:r w:rsidRPr="00AF288F">
        <w:t xml:space="preserve"> dit </w:t>
      </w:r>
      <w:r>
        <w:t xml:space="preserve">uiteindelijk </w:t>
      </w:r>
      <w:r w:rsidRPr="00AF288F">
        <w:t xml:space="preserve">tot een situatie </w:t>
      </w:r>
      <w:r>
        <w:t xml:space="preserve">leiden </w:t>
      </w:r>
      <w:r w:rsidRPr="00AF288F">
        <w:t>in de regelgeving waarin modelvliegen met drones alleen nog in verenigingsverband e</w:t>
      </w:r>
      <w:r>
        <w:t>n boven modelvliegterreinen is toegestaan</w:t>
      </w:r>
      <w:r w:rsidRPr="00AF288F">
        <w:t xml:space="preserve">. Elk ander gebruik van drones, of het nu recreatief of beroepsmatig is, </w:t>
      </w:r>
      <w:r w:rsidR="00447105">
        <w:t xml:space="preserve">zal </w:t>
      </w:r>
      <w:r w:rsidRPr="00AF288F">
        <w:t xml:space="preserve">gelijk </w:t>
      </w:r>
      <w:r>
        <w:t xml:space="preserve">worden </w:t>
      </w:r>
      <w:r w:rsidRPr="00AF288F">
        <w:t>behande</w:t>
      </w:r>
      <w:r>
        <w:t>ld in de regelgeving</w:t>
      </w:r>
      <w:r w:rsidRPr="00AF288F">
        <w:t>.</w:t>
      </w:r>
    </w:p>
    <w:p w:rsidR="00070B2C" w:rsidRDefault="00070B2C" w:rsidP="00855294">
      <w:pPr>
        <w:pStyle w:val="broodtekst"/>
      </w:pPr>
    </w:p>
    <w:p w:rsidR="00070B2C" w:rsidRDefault="00070B2C" w:rsidP="00070B2C">
      <w:r>
        <w:t xml:space="preserve">Bij deze voorstellen is rekening gehouden met de informatie van het </w:t>
      </w:r>
      <w:r w:rsidRPr="00B71EF9">
        <w:t>Analysebureau Luchtvaartvoorvallen (ABL)</w:t>
      </w:r>
      <w:r>
        <w:t xml:space="preserve"> en</w:t>
      </w:r>
      <w:r w:rsidRPr="00B71EF9">
        <w:t xml:space="preserve"> de </w:t>
      </w:r>
      <w:r w:rsidR="008A7923">
        <w:t>afdeling Luchtvaart van de Landelijke Eenheid van de politie,</w:t>
      </w:r>
      <w:r>
        <w:t xml:space="preserve"> zoals op 23 juni 2015 gepubliceerd</w:t>
      </w:r>
      <w:r w:rsidRPr="00B71EF9">
        <w:t xml:space="preserve"> over </w:t>
      </w:r>
      <w:r>
        <w:t>incidenten met drones in 2012-</w:t>
      </w:r>
      <w:r w:rsidRPr="00B71EF9">
        <w:t>2014</w:t>
      </w:r>
      <w:r>
        <w:rPr>
          <w:rStyle w:val="FootnoteReference"/>
        </w:rPr>
        <w:footnoteReference w:id="9"/>
      </w:r>
      <w:r w:rsidRPr="00B71EF9">
        <w:t xml:space="preserve">, waarin naar voren komt dat het overgrote deel van de incidenten </w:t>
      </w:r>
      <w:r>
        <w:t>met drones wordt veroorzaakt door recreanten</w:t>
      </w:r>
      <w:r w:rsidRPr="00B71EF9">
        <w:t xml:space="preserve"> die niet in verenigingsverband vliegen. </w:t>
      </w:r>
    </w:p>
    <w:p w:rsidR="00070B2C" w:rsidRDefault="00070B2C" w:rsidP="00070B2C"/>
    <w:p w:rsidR="0015354B" w:rsidRDefault="0015354B" w:rsidP="0015354B">
      <w:r>
        <w:t xml:space="preserve">Het Nederlandse beleidsvoornemen van 30 april 2015 en de EASA-voorstellen geven vooralsnog geen ruimte om boven mensenmenigten of </w:t>
      </w:r>
      <w:r w:rsidR="00447105">
        <w:t xml:space="preserve">aaneengesloten bebouwing </w:t>
      </w:r>
      <w:r>
        <w:t>te vliegen. Ook operaties</w:t>
      </w:r>
      <w:r w:rsidRPr="0074781A">
        <w:t xml:space="preserve"> </w:t>
      </w:r>
      <w:r w:rsidRPr="00B71EF9">
        <w:t>buiten zichtbereik van de piloot</w:t>
      </w:r>
      <w:r w:rsidR="00447105">
        <w:t xml:space="preserve"> </w:t>
      </w:r>
      <w:r w:rsidR="00447105" w:rsidRPr="00B71EF9">
        <w:t>(BVLO</w:t>
      </w:r>
      <w:r w:rsidR="00447105">
        <w:t>S-operaties</w:t>
      </w:r>
      <w:r w:rsidR="00447105" w:rsidRPr="00B71EF9">
        <w:rPr>
          <w:vertAlign w:val="superscript"/>
        </w:rPr>
        <w:footnoteReference w:id="10"/>
      </w:r>
      <w:r w:rsidR="00447105" w:rsidRPr="00B71EF9">
        <w:t>)</w:t>
      </w:r>
      <w:r w:rsidRPr="00B71EF9">
        <w:t xml:space="preserve">, </w:t>
      </w:r>
      <w:r w:rsidR="00447105">
        <w:t xml:space="preserve">ook </w:t>
      </w:r>
      <w:r w:rsidRPr="00B71EF9">
        <w:t xml:space="preserve">in die delen van het luchtruim waar geen andere luchtvaart plaatsvindt </w:t>
      </w:r>
      <w:r>
        <w:t xml:space="preserve">en operaties tussen de gewone bemande luchtvaart zullen voorlopig niet worden toegestaan. Om dat te accepteren moet eerst meer ervaring worden opgedaan en moeten technieken bewezen veilig genoeg zijn. </w:t>
      </w:r>
    </w:p>
    <w:p w:rsidR="0015354B" w:rsidRDefault="0015354B" w:rsidP="00070B2C"/>
    <w:p w:rsidR="00855294" w:rsidRDefault="00070B2C" w:rsidP="00E378A2">
      <w:r>
        <w:t>Op het beleidsvoornemen zijn vele reacties uit de sector gekomen. Meerdere partijen stellen de gekozen gewichtsgrenzen en de daarbij behorende eisen ter discussie.</w:t>
      </w:r>
      <w:r w:rsidR="00E378A2">
        <w:t xml:space="preserve"> </w:t>
      </w:r>
      <w:r w:rsidR="00855294" w:rsidRPr="00B71EF9">
        <w:t xml:space="preserve">Met de </w:t>
      </w:r>
      <w:r w:rsidR="00855294">
        <w:t>recreatieve vliegers, de beroepsmatige vliegers</w:t>
      </w:r>
      <w:r w:rsidR="00855294" w:rsidRPr="00B71EF9">
        <w:t xml:space="preserve"> en de </w:t>
      </w:r>
      <w:r w:rsidR="00855294">
        <w:t xml:space="preserve">bemande </w:t>
      </w:r>
      <w:r w:rsidR="00855294" w:rsidRPr="00B71EF9">
        <w:t xml:space="preserve">luchtvaartsector </w:t>
      </w:r>
      <w:r w:rsidR="00855294">
        <w:t xml:space="preserve">vindt </w:t>
      </w:r>
      <w:r w:rsidR="00855294" w:rsidRPr="00B71EF9">
        <w:t xml:space="preserve">breed overleg </w:t>
      </w:r>
      <w:r w:rsidR="00855294">
        <w:t xml:space="preserve">plaats </w:t>
      </w:r>
      <w:r w:rsidR="00855294" w:rsidRPr="00B71EF9">
        <w:t xml:space="preserve">over de operationele condities </w:t>
      </w:r>
      <w:r w:rsidR="00855294">
        <w:t xml:space="preserve">van </w:t>
      </w:r>
      <w:r w:rsidR="00855294" w:rsidRPr="00B71EF9">
        <w:t xml:space="preserve">de categorie van mini-drones. </w:t>
      </w:r>
      <w:r w:rsidR="007B4DD2">
        <w:t>V</w:t>
      </w:r>
      <w:r w:rsidR="00855294" w:rsidRPr="00290C55">
        <w:t>ertegenwoordigers van de bemande luchtvaart (Aircraft Own</w:t>
      </w:r>
      <w:r w:rsidR="00855294">
        <w:t>ers &amp; Pilots Association (AOPA</w:t>
      </w:r>
      <w:r w:rsidR="00855294" w:rsidRPr="00290C55">
        <w:t>)</w:t>
      </w:r>
      <w:r w:rsidR="00855294">
        <w:t xml:space="preserve">, ANWB Medical Air Assistance, </w:t>
      </w:r>
      <w:r w:rsidR="00855294" w:rsidRPr="00290C55">
        <w:t>Koninklijke Nederlandse Luchtvaartmaatschappij (KLM)</w:t>
      </w:r>
      <w:r w:rsidR="00855294">
        <w:t xml:space="preserve">, </w:t>
      </w:r>
      <w:r w:rsidR="00855294" w:rsidRPr="00290C55">
        <w:t>Luchtve</w:t>
      </w:r>
      <w:r w:rsidR="00855294">
        <w:t xml:space="preserve">rkeersleiding Nederland (LVNL) en </w:t>
      </w:r>
      <w:r w:rsidR="00855294" w:rsidRPr="00290C55">
        <w:t>Vereniging Ned</w:t>
      </w:r>
      <w:r w:rsidR="00855294">
        <w:t xml:space="preserve">erlandse Verkeersvliegers (VNV)) </w:t>
      </w:r>
      <w:r w:rsidR="007B4DD2">
        <w:t xml:space="preserve">hebben </w:t>
      </w:r>
      <w:r w:rsidR="00855294">
        <w:t xml:space="preserve">aangegeven </w:t>
      </w:r>
      <w:r w:rsidR="00855294" w:rsidRPr="00290C55">
        <w:t xml:space="preserve">zich ernstige zorgen </w:t>
      </w:r>
      <w:r w:rsidR="00855294">
        <w:t xml:space="preserve">te maken </w:t>
      </w:r>
      <w:r w:rsidR="00855294" w:rsidRPr="00290C55">
        <w:t xml:space="preserve">over de toenemende aantallen drones op lage hoogte. In internationaal </w:t>
      </w:r>
      <w:r w:rsidR="00855294">
        <w:t xml:space="preserve">verband pleiten de </w:t>
      </w:r>
      <w:r w:rsidR="00855294" w:rsidRPr="00290C55">
        <w:t xml:space="preserve">European Regions Airline Association </w:t>
      </w:r>
      <w:r w:rsidR="00855294">
        <w:t xml:space="preserve">(ERA) en de </w:t>
      </w:r>
      <w:r w:rsidR="00855294" w:rsidRPr="00290C55">
        <w:t>Europese pilotenorganisatie ECA voor gedegen regelgeving.</w:t>
      </w:r>
    </w:p>
    <w:p w:rsidR="00070B2C" w:rsidRDefault="00070B2C" w:rsidP="00855294">
      <w:pPr>
        <w:pStyle w:val="broodtekst"/>
      </w:pPr>
    </w:p>
    <w:p w:rsidR="00070B2C" w:rsidRPr="00070B2C" w:rsidRDefault="00070B2C" w:rsidP="00070B2C">
      <w:pPr>
        <w:rPr>
          <w:szCs w:val="18"/>
        </w:rPr>
      </w:pPr>
      <w:r w:rsidRPr="00070B2C">
        <w:rPr>
          <w:szCs w:val="18"/>
        </w:rPr>
        <w:t xml:space="preserve">De </w:t>
      </w:r>
      <w:r>
        <w:rPr>
          <w:szCs w:val="18"/>
        </w:rPr>
        <w:t xml:space="preserve">resultaten van de </w:t>
      </w:r>
      <w:r w:rsidRPr="00070B2C">
        <w:rPr>
          <w:szCs w:val="18"/>
        </w:rPr>
        <w:t xml:space="preserve">nationale consultatie over het beleidsvoornemen van 30 april 2015 voor de volgende fase </w:t>
      </w:r>
      <w:r w:rsidR="0015354B">
        <w:rPr>
          <w:szCs w:val="18"/>
        </w:rPr>
        <w:t xml:space="preserve">van de </w:t>
      </w:r>
      <w:r w:rsidRPr="00070B2C">
        <w:rPr>
          <w:szCs w:val="18"/>
        </w:rPr>
        <w:t xml:space="preserve">regelgeving en </w:t>
      </w:r>
      <w:r>
        <w:rPr>
          <w:szCs w:val="18"/>
        </w:rPr>
        <w:t xml:space="preserve">het </w:t>
      </w:r>
      <w:r w:rsidRPr="00070B2C">
        <w:rPr>
          <w:szCs w:val="18"/>
        </w:rPr>
        <w:t>EASA</w:t>
      </w:r>
      <w:r>
        <w:rPr>
          <w:szCs w:val="18"/>
        </w:rPr>
        <w:t>-voorstel</w:t>
      </w:r>
      <w:r w:rsidRPr="00070B2C">
        <w:rPr>
          <w:szCs w:val="18"/>
        </w:rPr>
        <w:t xml:space="preserve"> van 31 juli </w:t>
      </w:r>
      <w:r>
        <w:rPr>
          <w:szCs w:val="18"/>
        </w:rPr>
        <w:t>2015</w:t>
      </w:r>
      <w:r w:rsidR="00FB0DB9">
        <w:rPr>
          <w:szCs w:val="18"/>
        </w:rPr>
        <w:t xml:space="preserve"> leiden</w:t>
      </w:r>
      <w:r w:rsidRPr="00070B2C">
        <w:rPr>
          <w:szCs w:val="18"/>
        </w:rPr>
        <w:t xml:space="preserve"> er toe dat nadere besluitvorming op een zevental punten noodzakelijk zal zijn.</w:t>
      </w:r>
    </w:p>
    <w:p w:rsidR="0074638B" w:rsidRDefault="0074638B" w:rsidP="00106C7A">
      <w:pPr>
        <w:pStyle w:val="broodtekst"/>
      </w:pPr>
    </w:p>
    <w:p w:rsidR="006C071A" w:rsidRDefault="003343C3" w:rsidP="006C071A">
      <w:pPr>
        <w:pStyle w:val="broodtekst"/>
        <w:numPr>
          <w:ilvl w:val="0"/>
          <w:numId w:val="23"/>
        </w:numPr>
        <w:tabs>
          <w:tab w:val="clear" w:pos="227"/>
          <w:tab w:val="clear" w:pos="454"/>
          <w:tab w:val="clear" w:pos="680"/>
          <w:tab w:val="left" w:pos="0"/>
        </w:tabs>
        <w:adjustRightInd/>
        <w:ind w:left="284" w:hanging="284"/>
      </w:pPr>
      <w:r w:rsidRPr="00463174">
        <w:rPr>
          <w:i/>
        </w:rPr>
        <w:t>Aanpassen gewichtslimiet</w:t>
      </w:r>
      <w:r w:rsidRPr="00042544">
        <w:br/>
      </w:r>
      <w:r w:rsidR="0074638B" w:rsidRPr="00042544">
        <w:t xml:space="preserve">De limiet van 4 kg die in het beleidsvoornemen is voorgesteld, wordt door diverse partijen als te hoog gezien voor een categorie waar verder geen enkele eisen aan de drone of de piloot </w:t>
      </w:r>
      <w:r w:rsidR="000809B4" w:rsidRPr="00042544">
        <w:t xml:space="preserve">worden </w:t>
      </w:r>
      <w:r w:rsidR="0074638B" w:rsidRPr="00042544">
        <w:t>gesteld. De introductie door EASA van een subcategorie onder de 1 kg en de subcategorie onder de 4 kg</w:t>
      </w:r>
      <w:r w:rsidR="00FB0DB9">
        <w:t>,</w:t>
      </w:r>
      <w:r w:rsidR="0074638B" w:rsidRPr="00042544">
        <w:t xml:space="preserve"> elk met een aantal eisen aan piloot en toestel</w:t>
      </w:r>
      <w:r w:rsidR="00FB0DB9">
        <w:t>,</w:t>
      </w:r>
      <w:r w:rsidR="0074638B" w:rsidRPr="00042544">
        <w:t xml:space="preserve"> sluit aan bij de </w:t>
      </w:r>
      <w:r w:rsidR="007B4DD2">
        <w:t xml:space="preserve">opmerkingen </w:t>
      </w:r>
      <w:r w:rsidR="0074638B" w:rsidRPr="00042544">
        <w:t xml:space="preserve">vanuit de </w:t>
      </w:r>
      <w:r w:rsidR="007B4DD2">
        <w:t>drones</w:t>
      </w:r>
      <w:r w:rsidR="0074638B" w:rsidRPr="00042544">
        <w:t>sector</w:t>
      </w:r>
      <w:r w:rsidR="000C464F">
        <w:t xml:space="preserve"> en</w:t>
      </w:r>
      <w:r w:rsidR="007B4DD2">
        <w:t xml:space="preserve"> de bemande luchtvaart.</w:t>
      </w:r>
    </w:p>
    <w:p w:rsidR="006C071A" w:rsidRDefault="006C071A" w:rsidP="006C071A">
      <w:pPr>
        <w:pStyle w:val="broodtekst"/>
        <w:tabs>
          <w:tab w:val="clear" w:pos="227"/>
          <w:tab w:val="clear" w:pos="454"/>
          <w:tab w:val="clear" w:pos="680"/>
          <w:tab w:val="left" w:pos="0"/>
        </w:tabs>
        <w:adjustRightInd/>
      </w:pPr>
    </w:p>
    <w:p w:rsidR="006C071A" w:rsidRDefault="003343C3" w:rsidP="006C071A">
      <w:pPr>
        <w:pStyle w:val="broodtekst"/>
        <w:numPr>
          <w:ilvl w:val="0"/>
          <w:numId w:val="23"/>
        </w:numPr>
        <w:tabs>
          <w:tab w:val="clear" w:pos="227"/>
          <w:tab w:val="clear" w:pos="454"/>
          <w:tab w:val="clear" w:pos="680"/>
          <w:tab w:val="left" w:pos="0"/>
        </w:tabs>
        <w:adjustRightInd/>
        <w:ind w:left="284" w:hanging="284"/>
      </w:pPr>
      <w:r w:rsidRPr="006C071A">
        <w:rPr>
          <w:i/>
        </w:rPr>
        <w:t>Afstand</w:t>
      </w:r>
      <w:r w:rsidR="003400C4" w:rsidRPr="006C071A">
        <w:rPr>
          <w:i/>
        </w:rPr>
        <w:t>s</w:t>
      </w:r>
      <w:r w:rsidRPr="006C071A">
        <w:rPr>
          <w:i/>
        </w:rPr>
        <w:t>criteria</w:t>
      </w:r>
      <w:r w:rsidRPr="00042544">
        <w:br/>
      </w:r>
      <w:r w:rsidR="0074638B" w:rsidRPr="00042544">
        <w:t xml:space="preserve">De </w:t>
      </w:r>
      <w:r w:rsidR="00042544" w:rsidRPr="00463174">
        <w:t xml:space="preserve">in het beleidsvoornemen voorgestelde </w:t>
      </w:r>
      <w:r w:rsidR="0074638B" w:rsidRPr="00463174">
        <w:t xml:space="preserve">maximale hoogte en afstand (50 meter respectievelijk </w:t>
      </w:r>
      <w:r w:rsidR="00042544" w:rsidRPr="00463174">
        <w:t>100 meter) wordt door de drone</w:t>
      </w:r>
      <w:r w:rsidR="0074638B" w:rsidRPr="00463174">
        <w:t>s</w:t>
      </w:r>
      <w:r w:rsidR="005E33AB" w:rsidRPr="00463174">
        <w:t>s</w:t>
      </w:r>
      <w:r w:rsidR="0074638B" w:rsidRPr="00463174">
        <w:t xml:space="preserve">ector als zeer beperkend gezien, terwijl de bemande luchtvaart er op wijst dat er dan nog steeds sprake is van een aanzienlijk risico als het gaat om drones zwaarder dan 500 gram. De voorstellen van EASA sluiten aan bij de </w:t>
      </w:r>
      <w:r w:rsidR="00447105">
        <w:t xml:space="preserve">aanpassingen op het beleidsvoornemen die </w:t>
      </w:r>
      <w:r w:rsidR="0074638B" w:rsidRPr="00463174">
        <w:t>sinds 30 april</w:t>
      </w:r>
      <w:r w:rsidR="00855294" w:rsidRPr="00463174">
        <w:t xml:space="preserve"> 2015</w:t>
      </w:r>
      <w:r w:rsidR="0074638B" w:rsidRPr="00463174">
        <w:t xml:space="preserve"> </w:t>
      </w:r>
      <w:r w:rsidR="00447105">
        <w:t xml:space="preserve">zijn </w:t>
      </w:r>
      <w:r w:rsidR="0074638B" w:rsidRPr="00463174">
        <w:t xml:space="preserve">besproken: </w:t>
      </w:r>
      <w:r w:rsidR="00042544" w:rsidRPr="00463174">
        <w:t xml:space="preserve">er dienen eisen te komen voor het </w:t>
      </w:r>
      <w:r w:rsidR="0074638B" w:rsidRPr="00463174">
        <w:t xml:space="preserve">toestel en </w:t>
      </w:r>
      <w:r w:rsidR="00042544" w:rsidRPr="00463174">
        <w:t xml:space="preserve">voor de </w:t>
      </w:r>
      <w:r w:rsidR="0074638B" w:rsidRPr="00463174">
        <w:t xml:space="preserve">kennis </w:t>
      </w:r>
      <w:r w:rsidR="00042544" w:rsidRPr="00463174">
        <w:t xml:space="preserve">van de piloot </w:t>
      </w:r>
      <w:r w:rsidR="0074638B" w:rsidRPr="00463174">
        <w:t xml:space="preserve">en </w:t>
      </w:r>
      <w:r w:rsidR="00042544" w:rsidRPr="00463174">
        <w:t xml:space="preserve">er moet </w:t>
      </w:r>
      <w:r w:rsidR="0074638B" w:rsidRPr="00463174">
        <w:t>meer differentiatie in toegestane hoogte en gewicht</w:t>
      </w:r>
      <w:r w:rsidR="00042544" w:rsidRPr="00463174">
        <w:t xml:space="preserve"> zijn</w:t>
      </w:r>
      <w:r w:rsidR="0074638B" w:rsidRPr="00463174">
        <w:t xml:space="preserve">. Met de </w:t>
      </w:r>
      <w:r w:rsidR="00447105">
        <w:t>drones</w:t>
      </w:r>
      <w:r w:rsidR="0074638B" w:rsidRPr="00463174">
        <w:t xml:space="preserve">sector </w:t>
      </w:r>
      <w:r w:rsidR="00447105">
        <w:t xml:space="preserve">en de bemande luchtvaart </w:t>
      </w:r>
      <w:r w:rsidR="0074638B" w:rsidRPr="00463174">
        <w:t xml:space="preserve">zal worden bezien of hiermee afdoende aan de zorgen tegemoet wordt gekomen.  </w:t>
      </w:r>
    </w:p>
    <w:p w:rsidR="006C071A" w:rsidRDefault="006C071A" w:rsidP="006C071A">
      <w:pPr>
        <w:pStyle w:val="ListParagraph"/>
        <w:rPr>
          <w:i/>
        </w:rPr>
      </w:pPr>
    </w:p>
    <w:p w:rsidR="006C071A" w:rsidRDefault="003343C3" w:rsidP="006C071A">
      <w:pPr>
        <w:pStyle w:val="broodtekst"/>
        <w:numPr>
          <w:ilvl w:val="0"/>
          <w:numId w:val="23"/>
        </w:numPr>
        <w:tabs>
          <w:tab w:val="clear" w:pos="227"/>
          <w:tab w:val="clear" w:pos="454"/>
          <w:tab w:val="clear" w:pos="680"/>
          <w:tab w:val="left" w:pos="0"/>
        </w:tabs>
        <w:adjustRightInd/>
        <w:ind w:left="284" w:hanging="284"/>
      </w:pPr>
      <w:r w:rsidRPr="006C071A">
        <w:rPr>
          <w:i/>
        </w:rPr>
        <w:t>Identificatie van de eigenaar</w:t>
      </w:r>
      <w:r w:rsidRPr="00463174">
        <w:br/>
      </w:r>
      <w:r w:rsidR="007B4DD2">
        <w:t>Uit de inspraak blijkt</w:t>
      </w:r>
      <w:r w:rsidR="0015354B">
        <w:t xml:space="preserve"> </w:t>
      </w:r>
      <w:r w:rsidR="007B4DD2">
        <w:t>dat e</w:t>
      </w:r>
      <w:r w:rsidRPr="00463174">
        <w:t xml:space="preserve">r </w:t>
      </w:r>
      <w:r w:rsidR="000C464F">
        <w:t xml:space="preserve">onder andere bij handhavers </w:t>
      </w:r>
      <w:r w:rsidR="007B4DD2">
        <w:t xml:space="preserve">een </w:t>
      </w:r>
      <w:r w:rsidRPr="00463174">
        <w:t xml:space="preserve">grote behoefte </w:t>
      </w:r>
      <w:r w:rsidR="007B4DD2">
        <w:t xml:space="preserve">bestaat </w:t>
      </w:r>
      <w:r w:rsidRPr="00463174">
        <w:t>om de eigenaar van een drone te</w:t>
      </w:r>
      <w:r w:rsidR="009E15C8" w:rsidRPr="00463174">
        <w:t xml:space="preserve"> kunnen</w:t>
      </w:r>
      <w:r w:rsidRPr="00463174">
        <w:t xml:space="preserve"> achterhalen. Om de eisen hiervoor nader te formuleren zal met diverse partijen, waaronder de verzekeringsbranche, overleg </w:t>
      </w:r>
      <w:r w:rsidR="000809B4" w:rsidRPr="00463174">
        <w:t xml:space="preserve">worden </w:t>
      </w:r>
      <w:r w:rsidRPr="00463174">
        <w:t>gevoerd, zodat de technische eisen kunnen worden</w:t>
      </w:r>
      <w:r w:rsidR="000809B4" w:rsidRPr="00463174">
        <w:t xml:space="preserve"> geformuleerd</w:t>
      </w:r>
      <w:r w:rsidRPr="00463174">
        <w:t>. Daarbij zal worden betrokken dat een sluitend identificatiesysteem niet tot zeer hoge administratieve lasten mag leiden.</w:t>
      </w:r>
    </w:p>
    <w:p w:rsidR="006C071A" w:rsidRDefault="006C071A" w:rsidP="006C071A">
      <w:pPr>
        <w:pStyle w:val="ListParagraph"/>
        <w:rPr>
          <w:i/>
        </w:rPr>
      </w:pPr>
    </w:p>
    <w:p w:rsidR="006C071A" w:rsidRDefault="003343C3" w:rsidP="006C071A">
      <w:pPr>
        <w:pStyle w:val="broodtekst"/>
        <w:numPr>
          <w:ilvl w:val="0"/>
          <w:numId w:val="23"/>
        </w:numPr>
        <w:tabs>
          <w:tab w:val="clear" w:pos="227"/>
          <w:tab w:val="clear" w:pos="454"/>
          <w:tab w:val="clear" w:pos="680"/>
          <w:tab w:val="left" w:pos="0"/>
        </w:tabs>
        <w:adjustRightInd/>
        <w:ind w:left="284" w:hanging="284"/>
      </w:pPr>
      <w:r w:rsidRPr="006C071A">
        <w:rPr>
          <w:i/>
        </w:rPr>
        <w:t>Training van de piloot</w:t>
      </w:r>
      <w:r w:rsidRPr="00463174">
        <w:br/>
        <w:t xml:space="preserve">Bij de discussie over de gewichtsgrens is als belangrijkste bezwaar genoemd dat </w:t>
      </w:r>
      <w:r w:rsidR="0015354B">
        <w:t>een drone</w:t>
      </w:r>
      <w:r w:rsidR="00C24D42">
        <w:t>vlieger</w:t>
      </w:r>
      <w:r w:rsidRPr="00463174">
        <w:t xml:space="preserve"> </w:t>
      </w:r>
      <w:r w:rsidR="0015354B">
        <w:t xml:space="preserve">die </w:t>
      </w:r>
      <w:r w:rsidRPr="00463174">
        <w:t>geen enkele training heeft gehad zonder enige kennis van zaken aan het luchtverkeer kan deelnemen. Alle partijen hebben aangegeven</w:t>
      </w:r>
      <w:r w:rsidRPr="00042544">
        <w:t xml:space="preserve"> dat basiskennis van de luchtvaart </w:t>
      </w:r>
      <w:r w:rsidR="00447105">
        <w:t xml:space="preserve">van essentieel belang </w:t>
      </w:r>
      <w:r w:rsidRPr="00042544">
        <w:t xml:space="preserve">is </w:t>
      </w:r>
      <w:r w:rsidR="00D95414">
        <w:t xml:space="preserve">voor piloten van wat </w:t>
      </w:r>
      <w:r w:rsidRPr="00042544">
        <w:t>zwaardere drones. De competentie-eisen voor deze training word</w:t>
      </w:r>
      <w:r w:rsidR="003471FF" w:rsidRPr="00042544">
        <w:t>en</w:t>
      </w:r>
      <w:r w:rsidRPr="00042544">
        <w:t xml:space="preserve"> momenteel met de sector nader uitgewerkt. </w:t>
      </w:r>
      <w:r w:rsidR="00042544" w:rsidRPr="00042544">
        <w:t xml:space="preserve">Het EASA-voorstel wil pas eisen stellen aan piloten die boven de 50 meter willen vliegen. Traumahelikopters kunnen echter overal lager vliegen dan dit niveau. Een drone met een gewicht van meer dan 1 kilo kan </w:t>
      </w:r>
      <w:r w:rsidR="0015354B">
        <w:t xml:space="preserve">dan </w:t>
      </w:r>
      <w:r w:rsidR="00042544" w:rsidRPr="00042544">
        <w:t>een serieus risico vormen</w:t>
      </w:r>
      <w:r w:rsidR="0015354B">
        <w:t>;</w:t>
      </w:r>
      <w:r w:rsidR="00042544" w:rsidRPr="00042544">
        <w:t xml:space="preserve"> daarom is het essentieel dat </w:t>
      </w:r>
      <w:r w:rsidR="00042544" w:rsidRPr="006C071A">
        <w:rPr>
          <w:i/>
        </w:rPr>
        <w:t>alle</w:t>
      </w:r>
      <w:r w:rsidR="00042544" w:rsidRPr="00042544">
        <w:t xml:space="preserve"> piloten met een zwaardere drone op de</w:t>
      </w:r>
      <w:r w:rsidR="00D95414">
        <w:t xml:space="preserve"> hoogte zijn van die risico’s.</w:t>
      </w:r>
    </w:p>
    <w:p w:rsidR="006C071A" w:rsidRDefault="006C071A" w:rsidP="006C071A">
      <w:pPr>
        <w:pStyle w:val="ListParagraph"/>
        <w:rPr>
          <w:i/>
        </w:rPr>
      </w:pPr>
    </w:p>
    <w:p w:rsidR="006C071A" w:rsidRPr="004D19B7" w:rsidRDefault="003343C3" w:rsidP="004D19B7">
      <w:pPr>
        <w:pStyle w:val="broodtekst"/>
        <w:numPr>
          <w:ilvl w:val="0"/>
          <w:numId w:val="23"/>
        </w:numPr>
        <w:tabs>
          <w:tab w:val="left" w:pos="0"/>
        </w:tabs>
        <w:ind w:left="284" w:hanging="284"/>
      </w:pPr>
      <w:r w:rsidRPr="004D19B7">
        <w:rPr>
          <w:i/>
        </w:rPr>
        <w:t xml:space="preserve">Technische </w:t>
      </w:r>
      <w:r w:rsidR="007B4DD2" w:rsidRPr="004D19B7">
        <w:rPr>
          <w:i/>
        </w:rPr>
        <w:t xml:space="preserve">eisen </w:t>
      </w:r>
      <w:r w:rsidR="0015354B">
        <w:rPr>
          <w:i/>
        </w:rPr>
        <w:t>en randvoorwaarden</w:t>
      </w:r>
      <w:r w:rsidRPr="00042544">
        <w:br/>
      </w:r>
      <w:r w:rsidR="00042544" w:rsidRPr="00042544">
        <w:t xml:space="preserve">De voorstellen van de EASA om geofencing </w:t>
      </w:r>
      <w:r w:rsidR="00042544">
        <w:t>en/</w:t>
      </w:r>
      <w:r w:rsidR="00042544" w:rsidRPr="00042544">
        <w:t xml:space="preserve">of andere technische beperkingen verplicht te stellen </w:t>
      </w:r>
      <w:r w:rsidR="00042544">
        <w:t xml:space="preserve">bieden </w:t>
      </w:r>
      <w:r w:rsidR="00042544" w:rsidRPr="00042544">
        <w:t xml:space="preserve">een oplossing voor de zorg van de sector en de politie ten aanzien van </w:t>
      </w:r>
      <w:r w:rsidR="00042544">
        <w:t>(</w:t>
      </w:r>
      <w:r w:rsidR="00042544" w:rsidRPr="00042544">
        <w:t xml:space="preserve">het </w:t>
      </w:r>
      <w:r w:rsidRPr="00042544">
        <w:t xml:space="preserve">handhaven </w:t>
      </w:r>
      <w:r w:rsidR="00042544" w:rsidRPr="00042544">
        <w:t>van</w:t>
      </w:r>
      <w:r w:rsidR="00042544">
        <w:t>)</w:t>
      </w:r>
      <w:r w:rsidR="00042544" w:rsidRPr="00042544">
        <w:t xml:space="preserve"> de afstandscriteria.</w:t>
      </w:r>
      <w:r w:rsidR="007B4DD2">
        <w:t xml:space="preserve"> </w:t>
      </w:r>
      <w:r w:rsidR="004D19B7" w:rsidRPr="004D19B7">
        <w:t>Tevens moet worden bezien welke andere technis</w:t>
      </w:r>
      <w:r w:rsidR="004D19B7">
        <w:t>che eisen aan en randvoorwaarden</w:t>
      </w:r>
      <w:r w:rsidR="004D19B7" w:rsidRPr="004D19B7">
        <w:t xml:space="preserve"> voor drones moeten worden gesteld voor een veilig gebruik van drones, waaronder technische eisen aan de cybersecurity van (de besturing van) drones, of voor het voorkomen van intentioneel misbruik van </w:t>
      </w:r>
      <w:r w:rsidR="004D19B7">
        <w:t>drones.</w:t>
      </w:r>
    </w:p>
    <w:p w:rsidR="004D19B7" w:rsidRPr="004D19B7" w:rsidRDefault="004D19B7" w:rsidP="004D19B7">
      <w:pPr>
        <w:pStyle w:val="broodtekst"/>
        <w:tabs>
          <w:tab w:val="left" w:pos="0"/>
        </w:tabs>
        <w:rPr>
          <w:i/>
        </w:rPr>
      </w:pPr>
    </w:p>
    <w:p w:rsidR="006C071A" w:rsidRDefault="003343C3" w:rsidP="006C071A">
      <w:pPr>
        <w:pStyle w:val="broodtekst"/>
        <w:numPr>
          <w:ilvl w:val="0"/>
          <w:numId w:val="23"/>
        </w:numPr>
        <w:tabs>
          <w:tab w:val="clear" w:pos="227"/>
          <w:tab w:val="clear" w:pos="454"/>
          <w:tab w:val="clear" w:pos="680"/>
          <w:tab w:val="left" w:pos="0"/>
        </w:tabs>
        <w:adjustRightInd/>
        <w:ind w:left="284" w:hanging="284"/>
      </w:pPr>
      <w:r w:rsidRPr="006C071A">
        <w:rPr>
          <w:i/>
        </w:rPr>
        <w:t xml:space="preserve">Melden van de vlucht </w:t>
      </w:r>
      <w:r w:rsidR="00FB0DB9" w:rsidRPr="006C071A">
        <w:rPr>
          <w:i/>
        </w:rPr>
        <w:t>via Notice to Airmen (NO</w:t>
      </w:r>
      <w:r w:rsidRPr="006C071A">
        <w:rPr>
          <w:i/>
        </w:rPr>
        <w:t>TAM</w:t>
      </w:r>
      <w:r w:rsidR="00FB0DB9" w:rsidRPr="006C071A">
        <w:rPr>
          <w:i/>
        </w:rPr>
        <w:t>)</w:t>
      </w:r>
      <w:r w:rsidRPr="006C071A">
        <w:rPr>
          <w:i/>
        </w:rPr>
        <w:t xml:space="preserve"> en bij de burgemeester</w:t>
      </w:r>
      <w:r w:rsidRPr="006C071A">
        <w:rPr>
          <w:i/>
        </w:rPr>
        <w:br/>
      </w:r>
      <w:r w:rsidR="00042544">
        <w:t xml:space="preserve">Veel </w:t>
      </w:r>
      <w:r w:rsidRPr="00042544">
        <w:t>dronevliegers</w:t>
      </w:r>
      <w:r w:rsidR="00447105">
        <w:t>, waaronder journalisten,</w:t>
      </w:r>
      <w:r w:rsidRPr="00042544">
        <w:t xml:space="preserve"> zien het </w:t>
      </w:r>
      <w:r w:rsidR="00042544">
        <w:t xml:space="preserve">ruim vooraf </w:t>
      </w:r>
      <w:r w:rsidRPr="00042544">
        <w:t xml:space="preserve">moeten melden van hun vluchten als een groot operationeel obstakel. </w:t>
      </w:r>
      <w:r w:rsidR="00042544">
        <w:t xml:space="preserve">Tevens wordt de vraag opgeworpen wie nog daadwerkelijk kennis zal nemen van de informatie als het te zijner tijd om duizenden vluchten per dag kan gaan. </w:t>
      </w:r>
      <w:r w:rsidRPr="00042544">
        <w:t xml:space="preserve">Tegelijkertijd vindt de bemande luchtvaart het essentieel voor hun veiligheid dat zij, voorafgaand aan hun vluchten, op de hoogte zijn van vluchten met drones die zij op hun route kunnen tegenkomen. </w:t>
      </w:r>
      <w:r w:rsidR="007B4DD2" w:rsidRPr="007B4DD2">
        <w:t xml:space="preserve">Het is noodzakelijk dat er een alternatief komt voor de huidige verplichtingen van NOTAM en melden bij de </w:t>
      </w:r>
      <w:r w:rsidR="006B2A2A" w:rsidRPr="007B4DD2">
        <w:t>burgemeester</w:t>
      </w:r>
      <w:r w:rsidR="007B4DD2" w:rsidRPr="007B4DD2">
        <w:t xml:space="preserve"> dat wel recht doet aan de zorgen van de bemande luchtvaart</w:t>
      </w:r>
      <w:r w:rsidR="007B4DD2">
        <w:t>.</w:t>
      </w:r>
      <w:r w:rsidR="007B4DD2" w:rsidRPr="007B4DD2">
        <w:t xml:space="preserve"> </w:t>
      </w:r>
      <w:r w:rsidRPr="00463174">
        <w:t xml:space="preserve">Met alle betrokken partijen wordt overleg gevoerd om tot een </w:t>
      </w:r>
      <w:r w:rsidR="007B4DD2">
        <w:t xml:space="preserve">bruikbaar alternatief te komen. </w:t>
      </w:r>
      <w:r w:rsidR="00042544" w:rsidRPr="00463174">
        <w:t>Dit vraagstuk zal ook bij EASA worden aangekaart</w:t>
      </w:r>
      <w:r w:rsidR="00FB0DB9">
        <w:t>,</w:t>
      </w:r>
      <w:r w:rsidR="00042544" w:rsidRPr="00463174">
        <w:t xml:space="preserve"> aangezien de huidige</w:t>
      </w:r>
      <w:r w:rsidR="00042544" w:rsidRPr="00042544">
        <w:t xml:space="preserve"> voorstellen daar onvoldoende aandacht aan besteden.</w:t>
      </w:r>
      <w:r w:rsidR="007B4DD2" w:rsidRPr="007B4DD2">
        <w:rPr>
          <w:szCs w:val="24"/>
        </w:rPr>
        <w:t xml:space="preserve"> </w:t>
      </w:r>
      <w:r w:rsidR="000C464F">
        <w:rPr>
          <w:szCs w:val="24"/>
        </w:rPr>
        <w:t xml:space="preserve">Specifiek met betrekking tot brandweer en politie wordt verderop </w:t>
      </w:r>
      <w:r w:rsidR="000C464F">
        <w:t xml:space="preserve">in deze brief </w:t>
      </w:r>
      <w:r w:rsidR="007B4DD2" w:rsidRPr="007B4DD2">
        <w:t xml:space="preserve">aangegeven welke aanpak </w:t>
      </w:r>
      <w:r w:rsidR="000C464F">
        <w:t>wordt gehanteerd</w:t>
      </w:r>
      <w:r w:rsidR="007B4DD2" w:rsidRPr="007B4DD2">
        <w:t>, zodat inzet van drones in cris</w:t>
      </w:r>
      <w:r w:rsidR="007B4DD2">
        <w:t>i</w:t>
      </w:r>
      <w:r w:rsidR="007B4DD2" w:rsidRPr="007B4DD2">
        <w:t>ssituaties mogelijk is.</w:t>
      </w:r>
    </w:p>
    <w:p w:rsidR="006C071A" w:rsidRPr="006C071A" w:rsidRDefault="006C071A" w:rsidP="006C071A">
      <w:pPr>
        <w:pStyle w:val="broodtekst"/>
        <w:tabs>
          <w:tab w:val="clear" w:pos="227"/>
          <w:tab w:val="clear" w:pos="454"/>
          <w:tab w:val="clear" w:pos="680"/>
          <w:tab w:val="left" w:pos="0"/>
        </w:tabs>
        <w:adjustRightInd/>
        <w:ind w:left="284"/>
      </w:pPr>
    </w:p>
    <w:p w:rsidR="007D798C" w:rsidRPr="00042544" w:rsidRDefault="003343C3" w:rsidP="006C071A">
      <w:pPr>
        <w:pStyle w:val="broodtekst"/>
        <w:numPr>
          <w:ilvl w:val="0"/>
          <w:numId w:val="23"/>
        </w:numPr>
        <w:tabs>
          <w:tab w:val="clear" w:pos="227"/>
          <w:tab w:val="clear" w:pos="454"/>
          <w:tab w:val="clear" w:pos="680"/>
          <w:tab w:val="left" w:pos="0"/>
        </w:tabs>
        <w:adjustRightInd/>
        <w:ind w:left="284" w:hanging="284"/>
      </w:pPr>
      <w:r w:rsidRPr="006C071A">
        <w:rPr>
          <w:i/>
        </w:rPr>
        <w:t>Afbakenen van de groep modelvliegers</w:t>
      </w:r>
      <w:r w:rsidRPr="00042544">
        <w:br/>
      </w:r>
      <w:r w:rsidR="00042544">
        <w:t>De inzet van Nederland</w:t>
      </w:r>
      <w:r w:rsidR="00FB0DB9">
        <w:t>,</w:t>
      </w:r>
      <w:r w:rsidR="00042544">
        <w:t xml:space="preserve"> zoals verwoord in het beleidsvoornemen</w:t>
      </w:r>
      <w:r w:rsidR="00FB0DB9">
        <w:t>,</w:t>
      </w:r>
      <w:r w:rsidR="00042544">
        <w:t xml:space="preserve"> </w:t>
      </w:r>
      <w:r w:rsidR="00042544" w:rsidRPr="006979C2">
        <w:t xml:space="preserve">is dat modelvliegers zoveel mogelijk hun hobby op de oude voet kunnen voortzetten. </w:t>
      </w:r>
      <w:r w:rsidR="00042544">
        <w:t xml:space="preserve">Ook in het EASA-voorstel wordt onderkend dat modelvliegen al decennia op een veilige manier wordt beoefend. </w:t>
      </w:r>
      <w:r w:rsidRPr="00042544">
        <w:t xml:space="preserve">In het beleidsvoornemen </w:t>
      </w:r>
      <w:r w:rsidR="00042544">
        <w:t xml:space="preserve">van 30 april 2015 </w:t>
      </w:r>
      <w:r w:rsidRPr="00042544">
        <w:t>worden modelvliegers beperkt tot vliege</w:t>
      </w:r>
      <w:r w:rsidR="003471FF" w:rsidRPr="00042544">
        <w:t>n</w:t>
      </w:r>
      <w:r w:rsidRPr="00042544">
        <w:t xml:space="preserve"> bij een modelvliegclub en boven een modelvliegveld. Met name uit de reacties bij de internetconsultatie blijkt dat deze restricties te beperkend zijn voor de modelvliegsector.</w:t>
      </w:r>
      <w:r w:rsidR="00042544">
        <w:t xml:space="preserve"> Tevens bestaan er aarzelingen ten aanzien van </w:t>
      </w:r>
      <w:r w:rsidRPr="00042544">
        <w:t>de systematiek waarmee terreinen zouden moeten worden</w:t>
      </w:r>
      <w:r w:rsidR="000809B4" w:rsidRPr="000809B4">
        <w:t xml:space="preserve"> </w:t>
      </w:r>
      <w:r w:rsidR="000809B4" w:rsidRPr="00042544">
        <w:t>aangewezen</w:t>
      </w:r>
      <w:r w:rsidRPr="00042544">
        <w:t xml:space="preserve">. Met deze sector wordt nader uitgewerkt wat een acceptabele </w:t>
      </w:r>
      <w:r w:rsidR="00042544">
        <w:t xml:space="preserve">aanpak </w:t>
      </w:r>
      <w:r w:rsidRPr="00042544">
        <w:t>van deze groep is.</w:t>
      </w:r>
      <w:r w:rsidR="00042544">
        <w:t xml:space="preserve"> Dit zal vervolgens ook in EASA-verband worden ingebracht.</w:t>
      </w:r>
    </w:p>
    <w:p w:rsidR="004E68C4" w:rsidRDefault="004E68C4" w:rsidP="006A1E9A">
      <w:pPr>
        <w:pStyle w:val="broodtekst"/>
      </w:pPr>
    </w:p>
    <w:p w:rsidR="004E68C4" w:rsidRPr="00BC3E84" w:rsidRDefault="004E68C4" w:rsidP="006A1E9A">
      <w:pPr>
        <w:pStyle w:val="broodtekst"/>
        <w:rPr>
          <w:i/>
        </w:rPr>
      </w:pPr>
      <w:r w:rsidRPr="00BC3E84">
        <w:rPr>
          <w:i/>
        </w:rPr>
        <w:t>Planning voor het vervolg</w:t>
      </w:r>
    </w:p>
    <w:p w:rsidR="00070B2C" w:rsidRDefault="00070B2C" w:rsidP="006A1E9A">
      <w:pPr>
        <w:pStyle w:val="broodtekst"/>
      </w:pPr>
      <w:r w:rsidRPr="00070B2C">
        <w:t>Het overleg met de stakeholders vanuit de d</w:t>
      </w:r>
      <w:r w:rsidR="00453D9A">
        <w:t xml:space="preserve">rones en bemande luchtvaart zal </w:t>
      </w:r>
      <w:r w:rsidRPr="00070B2C">
        <w:t xml:space="preserve">worden gecontinueerd. </w:t>
      </w:r>
      <w:r w:rsidR="004E68C4" w:rsidRPr="004E68C4">
        <w:t xml:space="preserve">In </w:t>
      </w:r>
      <w:r w:rsidR="004E68C4">
        <w:t xml:space="preserve">het </w:t>
      </w:r>
      <w:r w:rsidR="004E68C4" w:rsidRPr="004E68C4">
        <w:t xml:space="preserve">beleidsvoornemen </w:t>
      </w:r>
      <w:r w:rsidR="004E68C4">
        <w:t>van 30 april 2015 werd</w:t>
      </w:r>
      <w:r w:rsidR="004E68C4" w:rsidRPr="004E68C4">
        <w:t xml:space="preserve"> als beoogde ingangsdatum van een aantal aanpassingen 1 oktober 2015 geno</w:t>
      </w:r>
      <w:r w:rsidR="00D04C29">
        <w:t>emd. Gezien de toezegging aan uw</w:t>
      </w:r>
      <w:r w:rsidR="004E68C4" w:rsidRPr="004E68C4">
        <w:t xml:space="preserve"> Kamer dat geen onomkeerbare stappen zullen worden gezet</w:t>
      </w:r>
      <w:r w:rsidR="00FB0DB9">
        <w:t>,</w:t>
      </w:r>
      <w:r w:rsidR="004E68C4" w:rsidRPr="004E68C4">
        <w:t xml:space="preserve"> is deze datum niet meer haalbaar.</w:t>
      </w:r>
      <w:r w:rsidR="00447105" w:rsidRPr="00447105">
        <w:t xml:space="preserve"> </w:t>
      </w:r>
      <w:r w:rsidR="00447105" w:rsidRPr="006B2A2A">
        <w:t xml:space="preserve">De timing van de volgende stappen in de regelgeving is afhankelijk van de inbreng van </w:t>
      </w:r>
      <w:r w:rsidR="00447105">
        <w:t>uw</w:t>
      </w:r>
      <w:r w:rsidR="00447105" w:rsidRPr="006B2A2A">
        <w:t xml:space="preserve"> Kamer </w:t>
      </w:r>
      <w:r w:rsidR="00447105">
        <w:t>e</w:t>
      </w:r>
      <w:r w:rsidR="00447105" w:rsidRPr="006B2A2A">
        <w:t>n de definitieve voorstellen van EASA.</w:t>
      </w:r>
    </w:p>
    <w:p w:rsidR="00880F5F" w:rsidRDefault="00070B2C" w:rsidP="00880F5F">
      <w:pPr>
        <w:pStyle w:val="Heading1"/>
      </w:pPr>
      <w:r>
        <w:t>N</w:t>
      </w:r>
      <w:r w:rsidR="00880F5F">
        <w:t>aleving</w:t>
      </w:r>
    </w:p>
    <w:p w:rsidR="00880F5F" w:rsidRDefault="00880F5F" w:rsidP="00880F5F">
      <w:pPr>
        <w:pStyle w:val="broodtekst"/>
      </w:pPr>
      <w:r w:rsidRPr="00B71EF9">
        <w:t>Mede om het aantal incidenten terug te dringen is de naleving van de regels een aandachtspunt.</w:t>
      </w:r>
      <w:r w:rsidR="006B2A2A">
        <w:t xml:space="preserve"> Dit vergt dat de regels eenvoudig kunnen worden gehandhaafd en dat gebruikers op de hoogte zijn van de regels.</w:t>
      </w:r>
      <w:r w:rsidR="006B2A2A" w:rsidRPr="006B2A2A">
        <w:rPr>
          <w:szCs w:val="24"/>
        </w:rPr>
        <w:t xml:space="preserve"> </w:t>
      </w:r>
    </w:p>
    <w:p w:rsidR="00880F5F" w:rsidRDefault="00880F5F" w:rsidP="00880F5F">
      <w:pPr>
        <w:pStyle w:val="broodtekst"/>
      </w:pPr>
    </w:p>
    <w:p w:rsidR="006B2A2A" w:rsidRDefault="006B2A2A" w:rsidP="00880F5F">
      <w:pPr>
        <w:pStyle w:val="broodtekst"/>
      </w:pPr>
      <w:r w:rsidRPr="006B2A2A">
        <w:rPr>
          <w:i/>
        </w:rPr>
        <w:t>Handhaving</w:t>
      </w:r>
    </w:p>
    <w:p w:rsidR="00880F5F" w:rsidRDefault="00880F5F" w:rsidP="00880F5F">
      <w:pPr>
        <w:pStyle w:val="broodtekst"/>
      </w:pPr>
      <w:r>
        <w:t>De huidige situatie op het</w:t>
      </w:r>
      <w:r w:rsidRPr="00B71EF9">
        <w:t xml:space="preserve"> punt</w:t>
      </w:r>
      <w:r>
        <w:t xml:space="preserve"> van de handhaving is</w:t>
      </w:r>
      <w:r w:rsidRPr="00B71EF9">
        <w:t xml:space="preserve"> vrij complex doordat verschillende regimes bestaan voor respectievelijk het beroepsm</w:t>
      </w:r>
      <w:r>
        <w:t xml:space="preserve">atig en het recreatief gebruik. </w:t>
      </w:r>
      <w:r w:rsidRPr="00B71EF9">
        <w:t xml:space="preserve">De politie registreert centraal meldingen over onbemande luchtvaartuigen, beoordeelt deze en treedt zo nodig repressief op </w:t>
      </w:r>
      <w:r>
        <w:t xml:space="preserve">tegen overtreders op basis van de luchtvaartwetgeving of regelgeving </w:t>
      </w:r>
      <w:r w:rsidRPr="00B71EF9">
        <w:t>met betrekkin</w:t>
      </w:r>
      <w:r>
        <w:t xml:space="preserve">g tot drones die in APV’s is opgenomen. </w:t>
      </w:r>
      <w:r w:rsidR="006B2A2A">
        <w:t xml:space="preserve">Aanpassing van de </w:t>
      </w:r>
      <w:r>
        <w:t xml:space="preserve">regelgeving over drones </w:t>
      </w:r>
      <w:r w:rsidR="006B2A2A">
        <w:t xml:space="preserve">moet er toe bijdragen dat deze </w:t>
      </w:r>
      <w:r>
        <w:t xml:space="preserve">beter handhaafbaar </w:t>
      </w:r>
      <w:r w:rsidR="006B2A2A">
        <w:t xml:space="preserve">is </w:t>
      </w:r>
      <w:r>
        <w:t>door politie en justitie, alsmede inspectiediensten. Het kabinet zet in op regelgeving die eenduidig, helder en goed toepasbaar is voor alle gevallen waarin drones kunnen worden ingezet. De op te leggen sancties moeten in verhouding staan tot de ernst van de gepleegde overtreding.</w:t>
      </w:r>
    </w:p>
    <w:p w:rsidR="00880F5F" w:rsidRDefault="00880F5F" w:rsidP="00880F5F">
      <w:pPr>
        <w:pStyle w:val="broodtekst"/>
      </w:pPr>
    </w:p>
    <w:p w:rsidR="00880F5F" w:rsidRPr="00463174" w:rsidRDefault="00880F5F" w:rsidP="00880F5F">
      <w:pPr>
        <w:pStyle w:val="broodtekst"/>
        <w:rPr>
          <w:i/>
        </w:rPr>
      </w:pPr>
      <w:r w:rsidRPr="00463174">
        <w:rPr>
          <w:i/>
        </w:rPr>
        <w:t>Communicatie</w:t>
      </w:r>
    </w:p>
    <w:p w:rsidR="00880F5F" w:rsidRDefault="00880F5F" w:rsidP="00880F5F">
      <w:pPr>
        <w:pStyle w:val="broodtekst"/>
      </w:pPr>
      <w:r>
        <w:t xml:space="preserve">Met partijen uit de sector wordt een brede communicatiestrategie ontwikkeld om een ieder die met drones vliegt te informeren over de luchtvaartregels en de risico’s van het vliegen met drones. Het streven is om deze strategie </w:t>
      </w:r>
      <w:r w:rsidR="00447105">
        <w:t xml:space="preserve">in het najaar van </w:t>
      </w:r>
      <w:r>
        <w:t>2015 gereed te hebben. Deze strategie zal gericht zijn op drie te onderscheiden dronegebruikers: de beroepsoperator, de recreat</w:t>
      </w:r>
      <w:r w:rsidR="005E6D5D">
        <w:t>ieve vlieger en de modelvlieger</w:t>
      </w:r>
      <w:r>
        <w:t>. Uit gesprekken met diverse partijen is gebleken dat er een behoefte is aan deze informatie, omdat een behoorlijk deel van de incidenten in het afgelopen jaar aan onbekendheid met de regels te wijten is. Als eerste stap hierin is op 30 april 2015 informatie over de regels voor de recreatieve en de beroepsmatige gebruiker beschikbaar gekomen op www.rijksoverheid.nl. Deze site is per 1 juli 2015 geactualiseerd met informatie over de nieuwe regelgeving.</w:t>
      </w:r>
    </w:p>
    <w:p w:rsidR="00BF2437" w:rsidRDefault="002404A0" w:rsidP="00BF2437">
      <w:pPr>
        <w:pStyle w:val="Heading1"/>
      </w:pPr>
      <w:r>
        <w:t>Benutten van k</w:t>
      </w:r>
      <w:r w:rsidR="00BF2437">
        <w:t>ansen voor gebruik van drones</w:t>
      </w:r>
    </w:p>
    <w:p w:rsidR="002C25CE" w:rsidRDefault="009D0B80" w:rsidP="00BF2437">
      <w:pPr>
        <w:pStyle w:val="broodtekst"/>
      </w:pPr>
      <w:r>
        <w:t xml:space="preserve">Zoals in het kabinetsstandpunt </w:t>
      </w:r>
      <w:r w:rsidR="008B0847">
        <w:t xml:space="preserve">van 2 maart 2015 </w:t>
      </w:r>
      <w:r>
        <w:t xml:space="preserve">reeds is aangegeven, ziet het kabinet naast het economische potentieel vele nuttige </w:t>
      </w:r>
      <w:r w:rsidRPr="00B30B4E">
        <w:t xml:space="preserve">toepassingsmogelijkheden </w:t>
      </w:r>
      <w:r>
        <w:t xml:space="preserve">van drones </w:t>
      </w:r>
      <w:r w:rsidRPr="00B30B4E">
        <w:t xml:space="preserve">voor bijvoorbeeld politie en hulpdiensten, maar </w:t>
      </w:r>
      <w:r>
        <w:t xml:space="preserve">ook </w:t>
      </w:r>
      <w:r w:rsidRPr="00B30B4E">
        <w:t>voor commercieel gebruik, zoals de inzet voor het agro- en natuurdomein, media en journalistiek, private beveiliging, inspectie van infrastructuur/installaties en logistieke dienstverlening.</w:t>
      </w:r>
      <w:r w:rsidRPr="00B30B4E">
        <w:br/>
      </w:r>
    </w:p>
    <w:p w:rsidR="009D0B80" w:rsidRPr="00BF2437" w:rsidRDefault="009D0B80" w:rsidP="00B30B4E">
      <w:pPr>
        <w:pStyle w:val="broodtekst"/>
        <w:rPr>
          <w:i/>
        </w:rPr>
      </w:pPr>
      <w:r w:rsidRPr="00BF2437">
        <w:rPr>
          <w:i/>
        </w:rPr>
        <w:t xml:space="preserve">Gebruik van drones door de politie </w:t>
      </w:r>
    </w:p>
    <w:p w:rsidR="00FB0DB9" w:rsidRDefault="00D909CB" w:rsidP="00FB0DB9">
      <w:pPr>
        <w:pStyle w:val="broodtekst"/>
      </w:pPr>
      <w:r w:rsidRPr="0071304C">
        <w:t xml:space="preserve">Binnen de </w:t>
      </w:r>
      <w:r w:rsidR="00475EF0">
        <w:t>N</w:t>
      </w:r>
      <w:r w:rsidR="00D723CB">
        <w:t xml:space="preserve">ationale </w:t>
      </w:r>
      <w:r w:rsidR="00475EF0">
        <w:t>P</w:t>
      </w:r>
      <w:r w:rsidRPr="0071304C">
        <w:t xml:space="preserve">olitie is in </w:t>
      </w:r>
      <w:r w:rsidR="0015354B">
        <w:t>2014</w:t>
      </w:r>
      <w:r w:rsidR="00D723CB">
        <w:t xml:space="preserve"> </w:t>
      </w:r>
      <w:r w:rsidRPr="0071304C">
        <w:t xml:space="preserve">een projectorganisatie van start gegaan in het kader van drones voor politiedoeleinden. De politie beschikt op dit moment over een aantal trainingstoestellen waarmee trainingen worden verricht en waarmee mogelijke inzetscenario’s kunnen worden getest. Dit testen geschiedt met toestellen die door politiemedewerkers, op een aantal daartoe aangewezen locaties, zullen worden bediend. </w:t>
      </w:r>
      <w:r>
        <w:t xml:space="preserve">Sinds </w:t>
      </w:r>
      <w:r w:rsidR="00901873">
        <w:t xml:space="preserve">begin augustus 2015 </w:t>
      </w:r>
      <w:r w:rsidR="00447105">
        <w:t xml:space="preserve">hebben </w:t>
      </w:r>
      <w:r w:rsidR="00901873">
        <w:t xml:space="preserve">dertien </w:t>
      </w:r>
      <w:r w:rsidRPr="0071304C">
        <w:t xml:space="preserve">medewerkers </w:t>
      </w:r>
      <w:r w:rsidR="00447105">
        <w:t xml:space="preserve">de basisopleiding voor </w:t>
      </w:r>
      <w:r w:rsidR="00880F5F">
        <w:t>het beroepsmatig besturen van drones</w:t>
      </w:r>
      <w:r w:rsidR="00447105">
        <w:t xml:space="preserve"> met goed gevolg afgerond</w:t>
      </w:r>
      <w:r w:rsidRPr="0071304C">
        <w:t xml:space="preserve">. Deze zomer </w:t>
      </w:r>
      <w:r>
        <w:t xml:space="preserve">is de politie </w:t>
      </w:r>
      <w:r w:rsidRPr="0071304C">
        <w:t>begonnen met het feitelijk testen van inzetscenario’s van drones. In het huidige stadium wordt voor de uitvoering van de politi</w:t>
      </w:r>
      <w:r w:rsidR="00FB0DB9">
        <w:t xml:space="preserve">etaak in elk geval gedacht </w:t>
      </w:r>
      <w:r w:rsidRPr="0071304C">
        <w:t xml:space="preserve">aan mogelijke structurele toepassing </w:t>
      </w:r>
      <w:r>
        <w:t>voor</w:t>
      </w:r>
      <w:r w:rsidR="00FB0DB9">
        <w:t>:</w:t>
      </w:r>
    </w:p>
    <w:p w:rsidR="00FB0DB9" w:rsidRPr="0071304C" w:rsidRDefault="00FB0DB9" w:rsidP="00FB0DB9">
      <w:pPr>
        <w:pStyle w:val="broodtekst"/>
        <w:numPr>
          <w:ilvl w:val="0"/>
          <w:numId w:val="12"/>
        </w:numPr>
        <w:tabs>
          <w:tab w:val="clear" w:pos="227"/>
          <w:tab w:val="clear" w:pos="454"/>
          <w:tab w:val="clear" w:pos="680"/>
        </w:tabs>
      </w:pPr>
      <w:r w:rsidRPr="0071304C">
        <w:t>openbare ordehandhaving, bijvoorbeeld ‘crowd management’ bij evenementen</w:t>
      </w:r>
      <w:r>
        <w:t>;</w:t>
      </w:r>
    </w:p>
    <w:p w:rsidR="00FB0DB9" w:rsidRDefault="00FB0DB9" w:rsidP="00FB0DB9">
      <w:pPr>
        <w:pStyle w:val="broodtekst"/>
        <w:numPr>
          <w:ilvl w:val="0"/>
          <w:numId w:val="12"/>
        </w:numPr>
        <w:tabs>
          <w:tab w:val="clear" w:pos="227"/>
          <w:tab w:val="clear" w:pos="454"/>
          <w:tab w:val="clear" w:pos="680"/>
        </w:tabs>
      </w:pPr>
      <w:r w:rsidRPr="0071304C">
        <w:t>het bekijken van een ‘plaats delict’ of een plaats waar sporen van een misdrijf kunnen zijn achtergelaten</w:t>
      </w:r>
      <w:r>
        <w:t>;</w:t>
      </w:r>
    </w:p>
    <w:p w:rsidR="00FB0DB9" w:rsidRPr="0071304C" w:rsidRDefault="00FB0DB9" w:rsidP="00FB0DB9">
      <w:pPr>
        <w:pStyle w:val="broodtekst"/>
        <w:numPr>
          <w:ilvl w:val="0"/>
          <w:numId w:val="12"/>
        </w:numPr>
        <w:tabs>
          <w:tab w:val="clear" w:pos="227"/>
          <w:tab w:val="clear" w:pos="454"/>
          <w:tab w:val="clear" w:pos="680"/>
        </w:tabs>
      </w:pPr>
      <w:r w:rsidRPr="0071304C">
        <w:t>zoeken naar vermiste personen</w:t>
      </w:r>
      <w:r>
        <w:t>;</w:t>
      </w:r>
    </w:p>
    <w:p w:rsidR="00FB0DB9" w:rsidRPr="0071304C" w:rsidRDefault="00FB0DB9" w:rsidP="00FB0DB9">
      <w:pPr>
        <w:pStyle w:val="broodtekst"/>
        <w:numPr>
          <w:ilvl w:val="0"/>
          <w:numId w:val="12"/>
        </w:numPr>
        <w:tabs>
          <w:tab w:val="clear" w:pos="227"/>
          <w:tab w:val="clear" w:pos="454"/>
          <w:tab w:val="clear" w:pos="680"/>
        </w:tabs>
      </w:pPr>
      <w:r w:rsidRPr="0071304C">
        <w:t>vastlegging van een plaats waar een ongeval is gebeurd</w:t>
      </w:r>
      <w:r>
        <w:t>;</w:t>
      </w:r>
    </w:p>
    <w:p w:rsidR="00FB0DB9" w:rsidRDefault="00FB0DB9" w:rsidP="00FB0DB9">
      <w:pPr>
        <w:pStyle w:val="broodtekst"/>
        <w:numPr>
          <w:ilvl w:val="0"/>
          <w:numId w:val="12"/>
        </w:numPr>
        <w:tabs>
          <w:tab w:val="clear" w:pos="227"/>
          <w:tab w:val="clear" w:pos="454"/>
          <w:tab w:val="clear" w:pos="680"/>
        </w:tabs>
      </w:pPr>
      <w:r w:rsidRPr="0071304C">
        <w:t>voorbereiding en uitvoering van</w:t>
      </w:r>
      <w:r>
        <w:t xml:space="preserve"> persoons- en objectbeveiliging;</w:t>
      </w:r>
    </w:p>
    <w:p w:rsidR="00FB0DB9" w:rsidRDefault="00FB0DB9" w:rsidP="00FB0DB9">
      <w:pPr>
        <w:pStyle w:val="broodtekst"/>
        <w:numPr>
          <w:ilvl w:val="0"/>
          <w:numId w:val="12"/>
        </w:numPr>
        <w:tabs>
          <w:tab w:val="clear" w:pos="227"/>
          <w:tab w:val="clear" w:pos="454"/>
          <w:tab w:val="clear" w:pos="680"/>
        </w:tabs>
      </w:pPr>
      <w:r w:rsidRPr="0071304C">
        <w:t>tegenmaatregelen, ter voorkoming of bestrijding van misbruik van drones</w:t>
      </w:r>
      <w:r>
        <w:t>.</w:t>
      </w:r>
    </w:p>
    <w:p w:rsidR="00D909CB" w:rsidRPr="0071304C" w:rsidRDefault="00D909CB" w:rsidP="00FB0DB9">
      <w:pPr>
        <w:pStyle w:val="broodtekst"/>
        <w:tabs>
          <w:tab w:val="clear" w:pos="227"/>
          <w:tab w:val="clear" w:pos="454"/>
          <w:tab w:val="clear" w:pos="680"/>
        </w:tabs>
      </w:pPr>
      <w:r w:rsidRPr="0071304C">
        <w:t xml:space="preserve"> </w:t>
      </w:r>
    </w:p>
    <w:p w:rsidR="00D909CB" w:rsidRPr="0071304C" w:rsidRDefault="00D909CB" w:rsidP="00D909CB">
      <w:pPr>
        <w:pStyle w:val="broodtekst"/>
      </w:pPr>
      <w:r w:rsidRPr="0071304C">
        <w:t>Voor de toekomstige inzet van drones door de politie heeft het kabinet een aantal uitgangspunten geformuleerd. Zo moet het gebruik van drones effectief en efficiënt zijn voor de uitvoering van de politietaak</w:t>
      </w:r>
      <w:r w:rsidR="00475EF0">
        <w:t xml:space="preserve">; </w:t>
      </w:r>
      <w:r w:rsidRPr="0071304C">
        <w:t xml:space="preserve">er moet </w:t>
      </w:r>
      <w:r w:rsidR="00475EF0">
        <w:t xml:space="preserve">derhalve </w:t>
      </w:r>
      <w:r w:rsidRPr="0071304C">
        <w:t>gebleken (beproefde) meerwaarde voor de taakui</w:t>
      </w:r>
      <w:r>
        <w:t>tvoering zijn. Voorts moet het </w:t>
      </w:r>
      <w:r w:rsidRPr="0071304C">
        <w:t xml:space="preserve">gebruik van drones transparant, controleerbaar en verantwoord zijn (met gecertificeerde vliegers en gecertificeerde toestellen binnen de eigen politiegelederen). Vanzelfsprekend moet het gebruik van drones ook passen binnen de geldende wettelijke kaders rondom taakuitvoering, veiligheid en privacy(bescherming). Tenslotte wil de politie zoveel mogelijk optrekken met Defensie en brandweer, in kennisontwikkeling en in het gebruik van drones. </w:t>
      </w:r>
    </w:p>
    <w:p w:rsidR="00D909CB" w:rsidRPr="0071304C" w:rsidRDefault="00D909CB" w:rsidP="00D909CB">
      <w:pPr>
        <w:pStyle w:val="broodtekst"/>
      </w:pPr>
    </w:p>
    <w:p w:rsidR="00D909CB" w:rsidRDefault="00D909CB" w:rsidP="00D909CB">
      <w:pPr>
        <w:pStyle w:val="broodtekst"/>
      </w:pPr>
      <w:r w:rsidRPr="0071304C">
        <w:t xml:space="preserve">Daadwerkelijk operationeel gebruik van drones </w:t>
      </w:r>
      <w:r>
        <w:t xml:space="preserve">voor de politietaak </w:t>
      </w:r>
      <w:r w:rsidRPr="0071304C">
        <w:t xml:space="preserve">vindt op dit moment plaats in die gevallen waarin dat nodig is voor de strafrechtelijke handhaving van de rechtsorde. Het betreft een inzet </w:t>
      </w:r>
      <w:r>
        <w:t xml:space="preserve">op ad hoc-basis </w:t>
      </w:r>
      <w:r w:rsidRPr="0071304C">
        <w:t xml:space="preserve">in het kader van de bestrijding van high impact crimes, zoals woninginbraken en overvallen op ‘hot spots’ in bepaalde wijken, bijvoorbeeld bij inbraakgolven. Daarbij wordt gebruik gemaakt van Defensiematerieel, volgens de procedure zoals die hieronder </w:t>
      </w:r>
      <w:r w:rsidR="00FB0DB9">
        <w:t xml:space="preserve">wordt </w:t>
      </w:r>
      <w:r w:rsidRPr="0071304C">
        <w:t>beschreven. Momenteel worden de trainingstoestellen van de politie niet operationeel ingezet door de politie.</w:t>
      </w:r>
    </w:p>
    <w:p w:rsidR="00D909CB" w:rsidRPr="0071304C" w:rsidRDefault="00D909CB" w:rsidP="00D909CB">
      <w:pPr>
        <w:pStyle w:val="broodtekst"/>
      </w:pPr>
    </w:p>
    <w:p w:rsidR="000E3008" w:rsidRPr="00F63E66" w:rsidRDefault="000E3008" w:rsidP="000E3008">
      <w:pPr>
        <w:pStyle w:val="broodtekst"/>
        <w:rPr>
          <w:i/>
        </w:rPr>
      </w:pPr>
      <w:r>
        <w:rPr>
          <w:i/>
        </w:rPr>
        <w:t xml:space="preserve">Civiele inzet van drones van </w:t>
      </w:r>
      <w:r w:rsidRPr="00F63E66">
        <w:rPr>
          <w:i/>
        </w:rPr>
        <w:t>Defensie</w:t>
      </w:r>
    </w:p>
    <w:p w:rsidR="00D909CB" w:rsidRDefault="00475EF0" w:rsidP="00D909CB">
      <w:pPr>
        <w:pStyle w:val="broodtekst"/>
      </w:pPr>
      <w:r>
        <w:t xml:space="preserve">Het ministerie van </w:t>
      </w:r>
      <w:r w:rsidR="00D909CB">
        <w:t xml:space="preserve">Defensie gebruikt sinds 1999 </w:t>
      </w:r>
      <w:r>
        <w:t>drones</w:t>
      </w:r>
      <w:r w:rsidR="00D909CB">
        <w:t>. Op dit moment beschikt Defensie over het type Raven en Scan Eagle.</w:t>
      </w:r>
      <w:r w:rsidRPr="00475EF0">
        <w:t xml:space="preserve"> </w:t>
      </w:r>
      <w:r>
        <w:t xml:space="preserve">Deze kunnen in het kader van bijstand worden ingezet onder gezag van civiele autoriteiten. </w:t>
      </w:r>
      <w:r w:rsidR="00D909CB">
        <w:t xml:space="preserve"> </w:t>
      </w:r>
    </w:p>
    <w:p w:rsidR="00D909CB" w:rsidRDefault="00D909CB" w:rsidP="00D909CB">
      <w:pPr>
        <w:pStyle w:val="broodtekst"/>
      </w:pPr>
    </w:p>
    <w:p w:rsidR="00D909CB" w:rsidRDefault="00D909CB" w:rsidP="00D909CB">
      <w:pPr>
        <w:pStyle w:val="broodtekst"/>
      </w:pPr>
      <w:r>
        <w:t>De</w:t>
      </w:r>
      <w:r w:rsidR="00880F5F">
        <w:t xml:space="preserve"> civiele</w:t>
      </w:r>
      <w:r>
        <w:t xml:space="preserve"> inzet van </w:t>
      </w:r>
      <w:r w:rsidR="00475EF0">
        <w:t xml:space="preserve">drones </w:t>
      </w:r>
      <w:r>
        <w:t xml:space="preserve">van Defensie boven Nederland geschiedt op verzoek en onder gezag van civiele autoriteiten, gebaseerd op de bijstandsregeling uit de Politiewet 2012 of de Wet </w:t>
      </w:r>
      <w:r w:rsidR="00FB0DB9">
        <w:t>v</w:t>
      </w:r>
      <w:r>
        <w:t xml:space="preserve">eiligheidsregio’s. </w:t>
      </w:r>
      <w:r w:rsidR="00FB0DB9">
        <w:t>Bij elke bijstandsaanvraag worden</w:t>
      </w:r>
      <w:r>
        <w:t xml:space="preserve"> door het bevoegd gezag de proportionaliteit en subsidiariteit bezien. Het verzamelde beeldmateriaal wordt na de inzet door Defensie overgedragen aan het bevoegd gezag en alle bij Defensie aanwezige kopieën worden vernietigd, tenzij er door het gezag expliciet toestemming is verleend om de beelden (bijvoorbeeld voor opleidingsdoeleinden) te gebruiken. </w:t>
      </w:r>
    </w:p>
    <w:p w:rsidR="00D909CB" w:rsidRDefault="00D909CB" w:rsidP="00D909CB">
      <w:pPr>
        <w:pStyle w:val="broodtekst"/>
      </w:pPr>
    </w:p>
    <w:p w:rsidR="00D909CB" w:rsidRDefault="00D909CB" w:rsidP="00D909CB">
      <w:pPr>
        <w:pStyle w:val="broodtekst"/>
      </w:pPr>
      <w:r>
        <w:t xml:space="preserve">De controle op naleving van de eisen die worden gesteld aan militaire vliegtuigen, waaronder </w:t>
      </w:r>
      <w:r w:rsidR="000809B4">
        <w:t>drones</w:t>
      </w:r>
      <w:r>
        <w:t xml:space="preserve">, is belegd bij de Militaire Luchtvaart Autoriteit. Evenals voor civiele vliegtuigen gelden voor militaire toestellen strikte eisen op het vlak van luchtwaardigheid en worden eisen gesteld aan opleiding en training van het betrokken personeel. Voor het uitvoeren van nationale operaties dienen de operators een aparte kwalificatie te hebben, die wordt verkregen door het opbouwen van ervaring en het volgen van een aanvullend trainingsprogramma. </w:t>
      </w:r>
    </w:p>
    <w:p w:rsidR="00D909CB" w:rsidRDefault="00D909CB" w:rsidP="00D909CB">
      <w:pPr>
        <w:pStyle w:val="broodtekst"/>
      </w:pPr>
    </w:p>
    <w:p w:rsidR="00D909CB" w:rsidRDefault="00D909CB" w:rsidP="00D909CB">
      <w:pPr>
        <w:pStyle w:val="broodtekst"/>
      </w:pPr>
      <w:r>
        <w:t>De uitgaven die samenhangen met het verlenen van de militaire bijstand worden verrekend op grond van het Convenant inzake de Financiering Nationale Inzet Krijgsmacht (FNIK). Hiervoor hebben het ministerie van Binnenlandse Zaken en Koninkrijksrelaties, het ministerie van Veiligheid en Justitie en de Vereniging van Nederlandse Gemeenten structureel een bedrag ter beschikking gesteld aan het ministerie van Defensie.</w:t>
      </w:r>
    </w:p>
    <w:p w:rsidR="00AD48C2" w:rsidRDefault="00AD48C2" w:rsidP="00AD48C2">
      <w:pPr>
        <w:pStyle w:val="broodtekst"/>
      </w:pPr>
    </w:p>
    <w:p w:rsidR="0098445E" w:rsidRDefault="00000E32" w:rsidP="0002000D">
      <w:pPr>
        <w:pStyle w:val="broodtekst"/>
      </w:pPr>
      <w:r w:rsidRPr="005C6285">
        <w:rPr>
          <w:i/>
        </w:rPr>
        <w:t>Gebruik van drones door de brandwee</w:t>
      </w:r>
      <w:r w:rsidR="008D36BB">
        <w:rPr>
          <w:i/>
        </w:rPr>
        <w:t>r</w:t>
      </w:r>
    </w:p>
    <w:p w:rsidR="008D36BB" w:rsidRPr="008D36BB" w:rsidRDefault="008D36BB" w:rsidP="008D36BB">
      <w:pPr>
        <w:pStyle w:val="broodtekst"/>
      </w:pPr>
      <w:r w:rsidRPr="008D36BB">
        <w:t>Brandweer Nederland heeft begin 2014 op verzoek van het Veiligheidsberaad  twee pilotregio’s aangewezen die elk over een drone beschikken. Het betreft de veiligheidsregio Midden-</w:t>
      </w:r>
      <w:r>
        <w:t xml:space="preserve"> en West-</w:t>
      </w:r>
      <w:r w:rsidRPr="008D36BB">
        <w:t xml:space="preserve">Brabant en de veiligheidsregio Twente. Een operationele inzet van deze drones is nog niet </w:t>
      </w:r>
      <w:r w:rsidR="00880F5F">
        <w:t>aan de orde</w:t>
      </w:r>
      <w:r w:rsidR="00FB0DB9">
        <w:t>,</w:t>
      </w:r>
      <w:r w:rsidR="00880F5F" w:rsidRPr="008D36BB">
        <w:t xml:space="preserve"> </w:t>
      </w:r>
      <w:r w:rsidRPr="008D36BB">
        <w:t xml:space="preserve">omdat nog niet </w:t>
      </w:r>
      <w:r w:rsidR="00880F5F">
        <w:t xml:space="preserve">aantoonbaar </w:t>
      </w:r>
      <w:r w:rsidRPr="008D36BB">
        <w:t xml:space="preserve">aan alle </w:t>
      </w:r>
      <w:r w:rsidR="00880F5F">
        <w:t>veiligheids</w:t>
      </w:r>
      <w:r w:rsidRPr="008D36BB">
        <w:t xml:space="preserve">eisen om beroepsmatig met een drone te mogen vliegen wordt voldaan. </w:t>
      </w:r>
    </w:p>
    <w:p w:rsidR="008D36BB" w:rsidRPr="008D36BB" w:rsidRDefault="008D36BB" w:rsidP="008D36BB">
      <w:pPr>
        <w:pStyle w:val="broodtekst"/>
      </w:pPr>
    </w:p>
    <w:p w:rsidR="008D36BB" w:rsidRPr="008D36BB" w:rsidRDefault="008D36BB" w:rsidP="008D36BB">
      <w:pPr>
        <w:pStyle w:val="broodtekst"/>
      </w:pPr>
      <w:r w:rsidRPr="008D36BB">
        <w:t>De brandweer van de veiligheidsregio Twente zal</w:t>
      </w:r>
      <w:r>
        <w:t xml:space="preserve"> naar verwachting</w:t>
      </w:r>
      <w:r w:rsidRPr="008D36BB">
        <w:t xml:space="preserve"> als eerste pilotregio binnen afzienbare termijn aan de </w:t>
      </w:r>
      <w:r w:rsidR="00880F5F">
        <w:t>noodzakelijke veiligheids</w:t>
      </w:r>
      <w:r w:rsidRPr="008D36BB">
        <w:t xml:space="preserve">eisen voldoen. Als aan de gestelde </w:t>
      </w:r>
      <w:r w:rsidR="00880F5F">
        <w:t>veiligheids</w:t>
      </w:r>
      <w:r w:rsidRPr="008D36BB">
        <w:t xml:space="preserve">eisen wordt voldaan is een operationele inzet van de drone op basis van de behoeftestelling van de brandweer overigens mogelijk </w:t>
      </w:r>
      <w:r w:rsidR="00880F5F">
        <w:t>zodra</w:t>
      </w:r>
      <w:r w:rsidRPr="008D36BB">
        <w:t xml:space="preserve"> op basis van de Wet </w:t>
      </w:r>
      <w:r w:rsidR="00FB0DB9">
        <w:t>l</w:t>
      </w:r>
      <w:r w:rsidRPr="008D36BB">
        <w:t>uchtvaart een ontheffing wordt verleend voor het vliegen boven een afgezet</w:t>
      </w:r>
      <w:r w:rsidR="00FB0DB9">
        <w:t>te</w:t>
      </w:r>
      <w:r w:rsidRPr="008D36BB">
        <w:t xml:space="preserve"> plaats incident</w:t>
      </w:r>
      <w:r w:rsidR="0040532E">
        <w:t>.</w:t>
      </w:r>
    </w:p>
    <w:p w:rsidR="008D36BB" w:rsidRPr="008D36BB" w:rsidRDefault="008D36BB" w:rsidP="008D36BB">
      <w:pPr>
        <w:pStyle w:val="broodtekst"/>
      </w:pPr>
    </w:p>
    <w:p w:rsidR="008D36BB" w:rsidRPr="008D36BB" w:rsidRDefault="008D36BB" w:rsidP="008D36BB">
      <w:pPr>
        <w:pStyle w:val="broodtekst"/>
      </w:pPr>
      <w:r w:rsidRPr="008D36BB">
        <w:t>Bij een operati</w:t>
      </w:r>
      <w:r w:rsidR="00E94968">
        <w:t xml:space="preserve">onele inzet van drones door de </w:t>
      </w:r>
      <w:r w:rsidRPr="008D36BB">
        <w:t>brandweer is uitgangspunt dat deze effectief en efficiënt moet zijn voor de uitvoering van de brandweertaak. De veiligheid van eigen personeel, andere hulpverleners en eventuele omstanders staat bij Brandweer Nederland voorop. Om dit uitgangspunt alsmede een uniforme wijze van gebruik en inzet van drones door de brandweer te borgen is door Brandwee</w:t>
      </w:r>
      <w:r w:rsidR="00C24D42">
        <w:t>r Nederland, op verzoek van de M</w:t>
      </w:r>
      <w:r w:rsidRPr="008D36BB">
        <w:t xml:space="preserve">inister van Veiligheid en Justitie, een landelijke beleidslijn opgesteld. </w:t>
      </w:r>
    </w:p>
    <w:p w:rsidR="008D36BB" w:rsidRPr="008D36BB" w:rsidRDefault="008D36BB" w:rsidP="008D36BB">
      <w:pPr>
        <w:pStyle w:val="broodtekst"/>
      </w:pPr>
    </w:p>
    <w:p w:rsidR="008D36BB" w:rsidRPr="008D36BB" w:rsidRDefault="008D36BB" w:rsidP="008D36BB">
      <w:pPr>
        <w:pStyle w:val="broodtekst"/>
      </w:pPr>
      <w:r w:rsidRPr="008D36BB">
        <w:t xml:space="preserve">Bij de ontwikkeling van kennis over en ervaring met het (operationele) gebruik van de brandweerdrone wordt zoveel mogelijk opgetrokken met politie en Defensie om de beschikbare expertise te delen. </w:t>
      </w:r>
    </w:p>
    <w:p w:rsidR="0002000D" w:rsidRDefault="0002000D" w:rsidP="0002000D">
      <w:pPr>
        <w:pStyle w:val="broodtekst"/>
      </w:pPr>
    </w:p>
    <w:p w:rsidR="0002000D" w:rsidRPr="0002000D" w:rsidRDefault="0002000D" w:rsidP="0002000D">
      <w:pPr>
        <w:pStyle w:val="broodtekst"/>
        <w:rPr>
          <w:i/>
        </w:rPr>
      </w:pPr>
      <w:r w:rsidRPr="0002000D">
        <w:rPr>
          <w:i/>
        </w:rPr>
        <w:t>Ruimte voor inzet van drones door politie en brandweer</w:t>
      </w:r>
    </w:p>
    <w:p w:rsidR="00525A6A" w:rsidRDefault="00525A6A" w:rsidP="00525A6A">
      <w:pPr>
        <w:pStyle w:val="broodtekst"/>
      </w:pPr>
      <w:r>
        <w:t>Zoals in de kabinetsreactie op het WODC-rapport aangegeven faciliteert de Staatssecretaris van Infrastructuur en Milieu de inzet van politie en brandweer voor het vliegen boven mensen, gebouwen, spoorlijnen en wegen op basis van door de politie en brandweer geformuleerde behoeften. De politie, br</w:t>
      </w:r>
      <w:r w:rsidR="00447105">
        <w:t xml:space="preserve">andweer en het ministerie van Infrastructuur </w:t>
      </w:r>
      <w:r w:rsidR="00E378A2">
        <w:t>en</w:t>
      </w:r>
      <w:r w:rsidR="00447105">
        <w:t xml:space="preserve"> Milieu</w:t>
      </w:r>
      <w:r>
        <w:t xml:space="preserve"> streven gezamenlijk een gefaseerde introductie na. Om maatschappelijk draagvlak te behouden voor de inzet dient de overheid enerzijds een voorbeeldfunctie te vervullen waar het gaat om veiligheid</w:t>
      </w:r>
      <w:r w:rsidR="0015354B">
        <w:t>;</w:t>
      </w:r>
      <w:r>
        <w:t xml:space="preserve"> anderzijds </w:t>
      </w:r>
      <w:r w:rsidR="000C464F">
        <w:t xml:space="preserve">zijn </w:t>
      </w:r>
      <w:r>
        <w:t xml:space="preserve">er maatschappelijke belangen aanwezig die rechtvaardigen dat </w:t>
      </w:r>
      <w:r w:rsidR="000C464F">
        <w:t>er voldoende ruimte is voor gebruik van drones door hulpverleningsdiensten.</w:t>
      </w:r>
    </w:p>
    <w:p w:rsidR="00525A6A" w:rsidRDefault="00525A6A" w:rsidP="00525A6A">
      <w:pPr>
        <w:pStyle w:val="broodtekst"/>
      </w:pPr>
    </w:p>
    <w:p w:rsidR="00525A6A" w:rsidRDefault="00525A6A" w:rsidP="00525A6A">
      <w:pPr>
        <w:pStyle w:val="broodtekst"/>
      </w:pPr>
      <w:r>
        <w:t>Er worden drie fases onderscheiden voor het faciliteren van de inzet:</w:t>
      </w:r>
    </w:p>
    <w:p w:rsidR="00525A6A" w:rsidRDefault="00525A6A" w:rsidP="00525A6A">
      <w:pPr>
        <w:pStyle w:val="broodtekst"/>
        <w:numPr>
          <w:ilvl w:val="0"/>
          <w:numId w:val="12"/>
        </w:numPr>
        <w:tabs>
          <w:tab w:val="clear" w:pos="227"/>
          <w:tab w:val="clear" w:pos="454"/>
          <w:tab w:val="clear" w:pos="680"/>
        </w:tabs>
      </w:pPr>
      <w:r>
        <w:t>a</w:t>
      </w:r>
      <w:r w:rsidR="000C464F">
        <w:t>nticiperen op de gewenste toekomstige situatie, bijvoorbeeld door a</w:t>
      </w:r>
      <w:r>
        <w:t xml:space="preserve">d hoc ontheffingen </w:t>
      </w:r>
      <w:r w:rsidR="000C464F">
        <w:t>te verlenen (</w:t>
      </w:r>
      <w:r>
        <w:t>al dan niet binnen pilots</w:t>
      </w:r>
      <w:r w:rsidR="000C464F">
        <w:t xml:space="preserve"> die ruimte bieden voor experimenten)</w:t>
      </w:r>
      <w:r>
        <w:t>;</w:t>
      </w:r>
    </w:p>
    <w:p w:rsidR="00525A6A" w:rsidRDefault="00C24D42" w:rsidP="00525A6A">
      <w:pPr>
        <w:pStyle w:val="broodtekst"/>
        <w:numPr>
          <w:ilvl w:val="0"/>
          <w:numId w:val="12"/>
        </w:numPr>
        <w:tabs>
          <w:tab w:val="clear" w:pos="227"/>
          <w:tab w:val="clear" w:pos="454"/>
          <w:tab w:val="clear" w:pos="680"/>
        </w:tabs>
      </w:pPr>
      <w:r>
        <w:t xml:space="preserve">opstellen van </w:t>
      </w:r>
      <w:r w:rsidR="00525A6A" w:rsidRPr="00525A6A">
        <w:t>landelijk toepasbare beleidsregels voor ontheffingen</w:t>
      </w:r>
      <w:r w:rsidR="000C464F">
        <w:t>, bijvoorbeeld op basis van opgedane ervaring;</w:t>
      </w:r>
      <w:r w:rsidR="00525A6A">
        <w:t xml:space="preserve"> de landelijke </w:t>
      </w:r>
      <w:r w:rsidR="000C464F">
        <w:t xml:space="preserve">kaders voor </w:t>
      </w:r>
      <w:r w:rsidR="00525A6A">
        <w:t xml:space="preserve">ontheffing aan politie en brandweer </w:t>
      </w:r>
      <w:r w:rsidR="000C464F">
        <w:t xml:space="preserve">zijn </w:t>
      </w:r>
      <w:r w:rsidR="00525A6A">
        <w:t>voorzien in de eerste helft van 2016;</w:t>
      </w:r>
    </w:p>
    <w:p w:rsidR="00525A6A" w:rsidRDefault="00525A6A" w:rsidP="00525A6A">
      <w:pPr>
        <w:pStyle w:val="broodtekst"/>
        <w:numPr>
          <w:ilvl w:val="0"/>
          <w:numId w:val="12"/>
        </w:numPr>
        <w:tabs>
          <w:tab w:val="clear" w:pos="227"/>
          <w:tab w:val="clear" w:pos="454"/>
          <w:tab w:val="clear" w:pos="680"/>
        </w:tabs>
      </w:pPr>
      <w:r>
        <w:t>a</w:t>
      </w:r>
      <w:r w:rsidRPr="00525A6A">
        <w:t>anpassing van wet</w:t>
      </w:r>
      <w:r w:rsidR="000C464F">
        <w:t>-</w:t>
      </w:r>
      <w:r w:rsidRPr="00525A6A">
        <w:t xml:space="preserve"> en regelgeving zodat er </w:t>
      </w:r>
      <w:r>
        <w:t>geen ontheffingen meer nodig zijn.</w:t>
      </w:r>
    </w:p>
    <w:p w:rsidR="000C464F" w:rsidRDefault="000C464F" w:rsidP="000C464F">
      <w:pPr>
        <w:pStyle w:val="broodtekst"/>
        <w:tabs>
          <w:tab w:val="clear" w:pos="227"/>
          <w:tab w:val="clear" w:pos="454"/>
          <w:tab w:val="clear" w:pos="680"/>
        </w:tabs>
      </w:pPr>
    </w:p>
    <w:p w:rsidR="000C464F" w:rsidRPr="000C464F" w:rsidRDefault="000C464F" w:rsidP="000C464F">
      <w:pPr>
        <w:pStyle w:val="broodtekst"/>
      </w:pPr>
      <w:r w:rsidRPr="000C464F">
        <w:t>Met deze systematiek wordt een aantal praktische problemen opgelost. Door de ad</w:t>
      </w:r>
      <w:r>
        <w:t xml:space="preserve"> hoc-</w:t>
      </w:r>
      <w:r w:rsidRPr="000C464F">
        <w:t>aanpak kan bijvoorbeeld in het kader van de al lopende pilot van de brandweer in de veiligheidsregio Twente een ontheffing worden verleend waardoor binnen afzienbare termijn de eerste operationele vluchten worden uitgevoerd. Tevens wordt de projectmatige aanpak van de politie met deze aanpak gefaciliteerd.</w:t>
      </w:r>
    </w:p>
    <w:p w:rsidR="000C464F" w:rsidRPr="000C464F" w:rsidRDefault="000C464F" w:rsidP="000C464F">
      <w:pPr>
        <w:pStyle w:val="broodtekst"/>
        <w:tabs>
          <w:tab w:val="clear" w:pos="227"/>
          <w:tab w:val="clear" w:pos="454"/>
          <w:tab w:val="clear" w:pos="680"/>
        </w:tabs>
      </w:pPr>
      <w:r>
        <w:t xml:space="preserve">De </w:t>
      </w:r>
      <w:r w:rsidR="00414B9B">
        <w:t xml:space="preserve">genoemde gefaseerde </w:t>
      </w:r>
      <w:r>
        <w:t xml:space="preserve">aanpak moet oplossingen bieden voor een aantal bestaande problemen. De huidige regelgeving laat geplande c.q. voorziene operaties tijdens daglicht en op </w:t>
      </w:r>
      <w:r w:rsidRPr="00525A6A">
        <w:t>veilige afstand van mensen, gebouwen, spoorlijn</w:t>
      </w:r>
      <w:r>
        <w:t>en en wegen toe.</w:t>
      </w:r>
      <w:r w:rsidRPr="000C464F">
        <w:t xml:space="preserve"> </w:t>
      </w:r>
      <w:r>
        <w:t>D</w:t>
      </w:r>
      <w:r w:rsidRPr="000C464F">
        <w:t xml:space="preserve">e inzet door politie en brandweer boven gebouwen, </w:t>
      </w:r>
      <w:r>
        <w:t>mensen</w:t>
      </w:r>
      <w:r w:rsidRPr="000C464F">
        <w:t>menigte</w:t>
      </w:r>
      <w:r>
        <w:t>n</w:t>
      </w:r>
      <w:r w:rsidRPr="000C464F">
        <w:t xml:space="preserve"> en in het donker wordt op aanvraag mogelijk gemaakt middels een ontheffing of vrijstelling met daaraan verbonden voorwaarden ten behoeve van de veiligheid. Conform bovenstaande systematiek zal de regelgeving vervolgens worden aangepast ten einde deze operaties niet langer meer afhankelijk te laten zijn van ontheffingsmogelijkheden.</w:t>
      </w:r>
    </w:p>
    <w:p w:rsidR="000C464F" w:rsidRDefault="000C464F" w:rsidP="00525A6A">
      <w:pPr>
        <w:pStyle w:val="broodtekst"/>
        <w:tabs>
          <w:tab w:val="clear" w:pos="227"/>
          <w:tab w:val="clear" w:pos="454"/>
          <w:tab w:val="clear" w:pos="680"/>
        </w:tabs>
      </w:pPr>
    </w:p>
    <w:p w:rsidR="00525A6A" w:rsidRPr="00525A6A" w:rsidRDefault="00414B9B" w:rsidP="00525A6A">
      <w:pPr>
        <w:pStyle w:val="broodtekst"/>
      </w:pPr>
      <w:r>
        <w:t xml:space="preserve">Op aanvraag van de politie of brandweer zal de nog benodigde ontheffing of vrijstelling van de luchtverkeersregels, breveteisen en dergelijke worden verleend. Bij de afgifte van de </w:t>
      </w:r>
      <w:r w:rsidR="00E93A9B" w:rsidRPr="00E93A9B">
        <w:t xml:space="preserve">ontheffing of vrijstelling zullen eisen aan de drone </w:t>
      </w:r>
      <w:r>
        <w:t xml:space="preserve">of piloot </w:t>
      </w:r>
      <w:r w:rsidR="00E93A9B" w:rsidRPr="00E93A9B">
        <w:t>worden verbonden</w:t>
      </w:r>
      <w:r>
        <w:t>,</w:t>
      </w:r>
      <w:r w:rsidR="00E93A9B" w:rsidRPr="00E93A9B">
        <w:t xml:space="preserve"> bijvoorbeeld ten aanzien van de te voeren verlichting in het donker.</w:t>
      </w:r>
      <w:r>
        <w:t xml:space="preserve"> </w:t>
      </w:r>
      <w:r w:rsidR="00C24D42">
        <w:t xml:space="preserve">Er </w:t>
      </w:r>
      <w:r w:rsidR="00525A6A" w:rsidRPr="00525A6A">
        <w:t xml:space="preserve">zullen eisen gesteld </w:t>
      </w:r>
      <w:r w:rsidR="00C24D42">
        <w:t xml:space="preserve">worden </w:t>
      </w:r>
      <w:r w:rsidR="00525A6A" w:rsidRPr="00525A6A">
        <w:t xml:space="preserve">aan de betrouwbaarheid </w:t>
      </w:r>
      <w:r>
        <w:t xml:space="preserve">en maximaal gewicht </w:t>
      </w:r>
      <w:r w:rsidR="00525A6A" w:rsidRPr="00525A6A">
        <w:t>van de drone</w:t>
      </w:r>
      <w:r w:rsidR="00E93A9B">
        <w:t xml:space="preserve">, aan </w:t>
      </w:r>
      <w:r w:rsidR="00525A6A" w:rsidRPr="00525A6A">
        <w:t xml:space="preserve">communicatie en </w:t>
      </w:r>
      <w:r w:rsidR="00E93A9B">
        <w:t xml:space="preserve">aan </w:t>
      </w:r>
      <w:r w:rsidR="00525A6A" w:rsidRPr="00525A6A">
        <w:t xml:space="preserve">de ervaring van de piloot. </w:t>
      </w:r>
    </w:p>
    <w:p w:rsidR="00525A6A" w:rsidRDefault="00525A6A" w:rsidP="00525A6A">
      <w:pPr>
        <w:pStyle w:val="broodtekst"/>
        <w:tabs>
          <w:tab w:val="clear" w:pos="227"/>
          <w:tab w:val="clear" w:pos="454"/>
          <w:tab w:val="clear" w:pos="680"/>
        </w:tabs>
      </w:pPr>
    </w:p>
    <w:p w:rsidR="00447105" w:rsidRDefault="00E93A9B" w:rsidP="00525A6A">
      <w:pPr>
        <w:pStyle w:val="broodtekst"/>
        <w:tabs>
          <w:tab w:val="clear" w:pos="227"/>
          <w:tab w:val="clear" w:pos="454"/>
          <w:tab w:val="clear" w:pos="680"/>
        </w:tabs>
      </w:pPr>
      <w:r w:rsidRPr="00E93A9B">
        <w:t xml:space="preserve">Tot slot valt nog te wijzen op de meldplicht uit artikel 10, vierde lid, van de Regeling op afstand bestuurde luchtvaartuigen, die inhoudt dat een organisatie die met een drone wil vliegen dit tenminste 24 uur van te voren moet melden aan de Minister van Infrastructuur en Milieu en aan de burgemeester van de gemeente waar zal worden gevlogen. Deze meldplicht geldt in het licht van artikel 4.7 van de Wet luchtvaart niet voor de politie, maar wel voor de brandweer. De </w:t>
      </w:r>
      <w:r w:rsidR="00414B9B">
        <w:t>S</w:t>
      </w:r>
      <w:r w:rsidRPr="00E93A9B">
        <w:t>taatssecretaris van Infrastructuur en Milieu is evenwel voornemens om de</w:t>
      </w:r>
      <w:r w:rsidR="00414B9B">
        <w:t xml:space="preserve"> brandweer </w:t>
      </w:r>
      <w:r w:rsidR="00447105" w:rsidRPr="00E93A9B">
        <w:t>vóór het eind van dit jaar</w:t>
      </w:r>
      <w:r w:rsidR="00447105">
        <w:t xml:space="preserve"> </w:t>
      </w:r>
      <w:r w:rsidR="00414B9B">
        <w:t>uit te zonderen van de</w:t>
      </w:r>
      <w:r w:rsidRPr="00E93A9B">
        <w:t>ze meldplicht. Daarbij zal zo nodig worden afgeweken van de vaste verandermomenten.</w:t>
      </w:r>
      <w:r>
        <w:t xml:space="preserve"> </w:t>
      </w:r>
    </w:p>
    <w:p w:rsidR="00E93A9B" w:rsidRDefault="00414B9B" w:rsidP="00525A6A">
      <w:pPr>
        <w:pStyle w:val="broodtekst"/>
        <w:tabs>
          <w:tab w:val="clear" w:pos="227"/>
          <w:tab w:val="clear" w:pos="454"/>
          <w:tab w:val="clear" w:pos="680"/>
        </w:tabs>
      </w:pPr>
      <w:r>
        <w:t xml:space="preserve">De NOTAM, die </w:t>
      </w:r>
      <w:r w:rsidRPr="00E93A9B">
        <w:t xml:space="preserve">acute inzet door brandweer in noodsituaties </w:t>
      </w:r>
      <w:r>
        <w:t xml:space="preserve">bemoeilijkt, </w:t>
      </w:r>
      <w:r w:rsidR="00447105">
        <w:t xml:space="preserve">is vastgelegd </w:t>
      </w:r>
      <w:r>
        <w:t xml:space="preserve">in de ministeriële regeling. In een aanpassing van de ministeriële regeling zal worden vastgelegd dat voor de brandweer ook alternatieve methoden kunnen worden gehanteerd die op adequate wijze het risico voor de bemande luchtvaart mitigeren. </w:t>
      </w:r>
    </w:p>
    <w:p w:rsidR="00E93A9B" w:rsidRDefault="00E93A9B" w:rsidP="00525A6A">
      <w:pPr>
        <w:pStyle w:val="broodtekst"/>
        <w:tabs>
          <w:tab w:val="clear" w:pos="227"/>
          <w:tab w:val="clear" w:pos="454"/>
          <w:tab w:val="clear" w:pos="680"/>
        </w:tabs>
      </w:pPr>
    </w:p>
    <w:p w:rsidR="00E01488" w:rsidRPr="005C6285" w:rsidRDefault="00E01488" w:rsidP="00E01488">
      <w:pPr>
        <w:pStyle w:val="broodtekst"/>
        <w:rPr>
          <w:i/>
        </w:rPr>
      </w:pPr>
      <w:r w:rsidRPr="005C6285">
        <w:rPr>
          <w:i/>
        </w:rPr>
        <w:t xml:space="preserve">Gebruik van drones voor bewaken en beveiligen </w:t>
      </w:r>
      <w:r w:rsidR="00A468D4">
        <w:rPr>
          <w:i/>
        </w:rPr>
        <w:t>(commercieel)</w:t>
      </w:r>
    </w:p>
    <w:p w:rsidR="00334D7D" w:rsidRPr="00334D7D" w:rsidRDefault="000809B4" w:rsidP="00334D7D">
      <w:pPr>
        <w:pStyle w:val="broodtekst"/>
      </w:pPr>
      <w:r>
        <w:t xml:space="preserve">Drones kunnen potentieel worden ingezet als hulpmiddel bij het bewaken en beveiligen van bedrijventerreinen en industrieterreinen. </w:t>
      </w:r>
      <w:r w:rsidR="00334D7D" w:rsidRPr="00334D7D">
        <w:t xml:space="preserve">Momenteel vinden gesprekken plaats om te verkennen wat </w:t>
      </w:r>
      <w:r w:rsidR="00415991">
        <w:t xml:space="preserve">op </w:t>
      </w:r>
      <w:r w:rsidR="00334D7D" w:rsidRPr="00334D7D">
        <w:t xml:space="preserve">dit deelgebied </w:t>
      </w:r>
      <w:r w:rsidR="00415991">
        <w:t>mogelijk is</w:t>
      </w:r>
      <w:r w:rsidR="00334D7D" w:rsidRPr="00334D7D">
        <w:t xml:space="preserve"> en wie de relevante spelers zijn. Daarbij worden de mogelijkheden en belemmeringen tot inzet van drones voor bewaken en beveiligen verkend, onder meer met vertegenwoordigers van de beveiligingsbranche. </w:t>
      </w:r>
    </w:p>
    <w:p w:rsidR="00334D7D" w:rsidRPr="00334D7D" w:rsidRDefault="00334D7D" w:rsidP="00334D7D">
      <w:pPr>
        <w:pStyle w:val="broodtekst"/>
      </w:pPr>
      <w:r w:rsidRPr="00334D7D">
        <w:t> </w:t>
      </w:r>
    </w:p>
    <w:p w:rsidR="003D663A" w:rsidRPr="003D663A" w:rsidRDefault="003D663A" w:rsidP="003D663A">
      <w:pPr>
        <w:pStyle w:val="broodtekst"/>
      </w:pPr>
      <w:r w:rsidRPr="003D663A">
        <w:t xml:space="preserve">Gedachten van de branche gaan uit naar bewaking/beveiliging van grote </w:t>
      </w:r>
      <w:r>
        <w:t xml:space="preserve">– </w:t>
      </w:r>
      <w:r w:rsidRPr="003D663A">
        <w:t>nagenoeg – onbewoonde gebieden zoals een afgelegen havengebied, met name in de avond- en nachtelijke uren. Deze functie is ook interessant voor bedrijventerreinen en andere gebieden die meer in de beb</w:t>
      </w:r>
      <w:r w:rsidR="00E94968">
        <w:t>ouwde omgeving zijn, maar waar ‘</w:t>
      </w:r>
      <w:r w:rsidRPr="003D663A">
        <w:t xml:space="preserve">s avonds en in de nacht weinig of geen mensen zijn. De branche ziet </w:t>
      </w:r>
      <w:r>
        <w:t xml:space="preserve">drones </w:t>
      </w:r>
      <w:r w:rsidRPr="003D663A">
        <w:t xml:space="preserve">als een aanvullend instrument om met enige regelmaat het terrein te overzien en verdachte bewegingen vroegtijdig te signaleren. De huidige regelgeving </w:t>
      </w:r>
      <w:r>
        <w:t xml:space="preserve">laat dit </w:t>
      </w:r>
      <w:r w:rsidRPr="003D663A">
        <w:t xml:space="preserve">echter </w:t>
      </w:r>
      <w:r>
        <w:t>nog niet toe</w:t>
      </w:r>
      <w:r w:rsidRPr="003D663A">
        <w:t xml:space="preserve">. De branche wil graag experimenteren met mogelijkheden die bijvoorbeeld een regel als ‘line of sight’ op een innovatieve manier kan invullen waardoor het doel (borging </w:t>
      </w:r>
      <w:r>
        <w:t xml:space="preserve">van </w:t>
      </w:r>
      <w:r w:rsidRPr="003D663A">
        <w:t xml:space="preserve">veilig vliegen van de drone) evenzeer kan worden geborgd; de branche wil graag in samenwerking met betrokken departementen een pilot-omgeving afspreken, waarin de mogelijkheden verder kunnen worden beproefd. </w:t>
      </w:r>
      <w:r>
        <w:t>Ook ziet d</w:t>
      </w:r>
      <w:r w:rsidRPr="003D663A">
        <w:t>e branche mogelijkheden voor de inzet van drones bij evenementen, waarbij een gebied kan worden gemonitord en informatie kan worden gedeeld met bijvoorbeeld hulpdiensten.</w:t>
      </w:r>
      <w:r>
        <w:t xml:space="preserve"> </w:t>
      </w:r>
      <w:r w:rsidRPr="003D663A">
        <w:t>Voor een mogelijke commerciële inzet zullen zowel de kosten als de duur van inzet een rol spelen.</w:t>
      </w:r>
    </w:p>
    <w:p w:rsidR="003D663A" w:rsidRPr="003D663A" w:rsidRDefault="003D663A" w:rsidP="003D663A">
      <w:pPr>
        <w:pStyle w:val="broodtekst"/>
      </w:pPr>
    </w:p>
    <w:p w:rsidR="003D663A" w:rsidRPr="003D663A" w:rsidRDefault="003D663A" w:rsidP="003D663A">
      <w:pPr>
        <w:pStyle w:val="broodtekst"/>
      </w:pPr>
      <w:r w:rsidRPr="003D663A">
        <w:t>Om bij de beveiliging en bewaking van terr</w:t>
      </w:r>
      <w:r w:rsidR="00E94968">
        <w:t>einen drones te kunnen inzetten</w:t>
      </w:r>
      <w:r w:rsidRPr="003D663A">
        <w:t xml:space="preserve"> zal aan de bestaande regelgeving moeten worden voldaan. Dat betekent dat het bedrijf een bedrijfserkenning nodig heeft (</w:t>
      </w:r>
      <w:r>
        <w:t xml:space="preserve">een zogeheten </w:t>
      </w:r>
      <w:r w:rsidRPr="003D663A">
        <w:t>RPAS Operator Certificate</w:t>
      </w:r>
      <w:r>
        <w:t xml:space="preserve"> (ROC)</w:t>
      </w:r>
      <w:r w:rsidRPr="003D663A">
        <w:t>),</w:t>
      </w:r>
      <w:r w:rsidR="0015354B">
        <w:t xml:space="preserve"> </w:t>
      </w:r>
      <w:r w:rsidRPr="003D663A">
        <w:t xml:space="preserve">de piloot een brevet nodig heeft en dat de drone goedgekeurd </w:t>
      </w:r>
      <w:r>
        <w:t>moet zijn</w:t>
      </w:r>
      <w:r w:rsidRPr="003D663A">
        <w:t>. Nadere afspraken over concrete invulling van een pilot om de mogelijkheden en risico’s van vluchten boven een nader te bepalen onbewoond industrieterrein te verkennen kunnen vervolgens w</w:t>
      </w:r>
      <w:r>
        <w:t xml:space="preserve">orden gemaakt in overleg met </w:t>
      </w:r>
      <w:r w:rsidR="00447105">
        <w:t>het ministerie van Infrastructuur en Milieu</w:t>
      </w:r>
      <w:r w:rsidRPr="003D663A">
        <w:t>, de I</w:t>
      </w:r>
      <w:r w:rsidR="00E94968">
        <w:t>nspectie Leefomgeving en Transport (I</w:t>
      </w:r>
      <w:r w:rsidRPr="003D663A">
        <w:t>LT</w:t>
      </w:r>
      <w:r w:rsidR="00E94968">
        <w:t>)</w:t>
      </w:r>
      <w:r w:rsidRPr="003D663A">
        <w:t xml:space="preserve"> en een gemeente waar een dergelijke pilot kan plaatsvinden.</w:t>
      </w:r>
      <w:r>
        <w:t xml:space="preserve"> </w:t>
      </w:r>
      <w:r w:rsidRPr="003D663A">
        <w:t xml:space="preserve">Daarbij zijn factoren die in </w:t>
      </w:r>
      <w:r w:rsidR="00E94968">
        <w:t xml:space="preserve">hun </w:t>
      </w:r>
      <w:r w:rsidRPr="003D663A">
        <w:t>algemeenheid voor de inzet van drones relevant zijn, ook voor dit deelgebied relevant, zoals bescherming van de persoonlijke levenssfeer, verkeersveiligheid en de gebieden waar thans of in de toekomst vluchten met drones mogelijk zijn.</w:t>
      </w:r>
    </w:p>
    <w:p w:rsidR="00E01488" w:rsidRDefault="00E01488" w:rsidP="00000E32">
      <w:pPr>
        <w:pStyle w:val="broodtekst"/>
      </w:pPr>
    </w:p>
    <w:p w:rsidR="007E0F2D" w:rsidRPr="002404A0" w:rsidRDefault="0022451D" w:rsidP="00000E32">
      <w:pPr>
        <w:pStyle w:val="broodtekst"/>
        <w:rPr>
          <w:i/>
        </w:rPr>
      </w:pPr>
      <w:r>
        <w:rPr>
          <w:i/>
        </w:rPr>
        <w:t>Gebruik van drones in agro-</w:t>
      </w:r>
      <w:r w:rsidR="007E0F2D" w:rsidRPr="002404A0">
        <w:rPr>
          <w:i/>
        </w:rPr>
        <w:t xml:space="preserve"> en natuurdomein</w:t>
      </w:r>
    </w:p>
    <w:p w:rsidR="006C071A" w:rsidRDefault="007E0F2D" w:rsidP="007E0F2D">
      <w:pPr>
        <w:pStyle w:val="broodtekst"/>
      </w:pPr>
      <w:r>
        <w:t xml:space="preserve">In </w:t>
      </w:r>
      <w:r w:rsidRPr="007E0F2D">
        <w:t xml:space="preserve">juni 2015 </w:t>
      </w:r>
      <w:r>
        <w:t xml:space="preserve">is </w:t>
      </w:r>
      <w:r w:rsidR="002404A0">
        <w:t>een</w:t>
      </w:r>
      <w:r w:rsidRPr="007E0F2D">
        <w:t xml:space="preserve"> verkenning naar de inzetbaarheid van drones in verschillende agrosectoren en natuur van start </w:t>
      </w:r>
      <w:r>
        <w:t>ge</w:t>
      </w:r>
      <w:r w:rsidRPr="007E0F2D">
        <w:t xml:space="preserve">gaan. Alterra </w:t>
      </w:r>
      <w:r>
        <w:t xml:space="preserve">voert deze verkenning uit </w:t>
      </w:r>
      <w:r w:rsidRPr="007E0F2D">
        <w:t xml:space="preserve">en zal </w:t>
      </w:r>
      <w:r>
        <w:t xml:space="preserve">eind </w:t>
      </w:r>
      <w:r w:rsidR="002404A0">
        <w:t>2015</w:t>
      </w:r>
      <w:r>
        <w:t xml:space="preserve"> het onderzoek afr</w:t>
      </w:r>
      <w:r w:rsidRPr="007E0F2D">
        <w:t>ond</w:t>
      </w:r>
      <w:r>
        <w:t>en</w:t>
      </w:r>
      <w:r w:rsidRPr="007E0F2D">
        <w:t>. De verkenning zal antwoord geven o.a. op de volgende vragen:</w:t>
      </w:r>
    </w:p>
    <w:p w:rsidR="006C071A" w:rsidRDefault="007E0F2D" w:rsidP="007E0F2D">
      <w:pPr>
        <w:pStyle w:val="broodtekst"/>
        <w:numPr>
          <w:ilvl w:val="0"/>
          <w:numId w:val="12"/>
        </w:numPr>
        <w:tabs>
          <w:tab w:val="clear" w:pos="227"/>
          <w:tab w:val="clear" w:pos="454"/>
          <w:tab w:val="clear" w:pos="680"/>
        </w:tabs>
      </w:pPr>
      <w:r w:rsidRPr="007E0F2D">
        <w:t>Wat zijn de drijfveren van de inzet van drones in beide domeinen?</w:t>
      </w:r>
    </w:p>
    <w:p w:rsidR="006C071A" w:rsidRDefault="007E0F2D" w:rsidP="007E0F2D">
      <w:pPr>
        <w:pStyle w:val="broodtekst"/>
        <w:numPr>
          <w:ilvl w:val="0"/>
          <w:numId w:val="12"/>
        </w:numPr>
        <w:tabs>
          <w:tab w:val="clear" w:pos="227"/>
          <w:tab w:val="clear" w:pos="454"/>
          <w:tab w:val="clear" w:pos="680"/>
        </w:tabs>
      </w:pPr>
      <w:r w:rsidRPr="007E0F2D">
        <w:t xml:space="preserve">Welke toepassingen </w:t>
      </w:r>
      <w:r>
        <w:t xml:space="preserve">zijn er </w:t>
      </w:r>
      <w:r w:rsidRPr="007E0F2D">
        <w:t xml:space="preserve">reeds op de </w:t>
      </w:r>
      <w:r>
        <w:t xml:space="preserve">Nederlandse </w:t>
      </w:r>
      <w:r w:rsidRPr="007E0F2D">
        <w:t xml:space="preserve">markt? </w:t>
      </w:r>
    </w:p>
    <w:p w:rsidR="006C071A" w:rsidRDefault="007E0F2D" w:rsidP="007E0F2D">
      <w:pPr>
        <w:pStyle w:val="broodtekst"/>
        <w:numPr>
          <w:ilvl w:val="0"/>
          <w:numId w:val="12"/>
        </w:numPr>
        <w:tabs>
          <w:tab w:val="clear" w:pos="227"/>
          <w:tab w:val="clear" w:pos="454"/>
          <w:tab w:val="clear" w:pos="680"/>
        </w:tabs>
      </w:pPr>
      <w:r>
        <w:t>W</w:t>
      </w:r>
      <w:r w:rsidRPr="007E0F2D">
        <w:t>elke resultaten</w:t>
      </w:r>
      <w:r>
        <w:t xml:space="preserve"> zijn daar reeds van te zien</w:t>
      </w:r>
      <w:r w:rsidRPr="007E0F2D">
        <w:t>?</w:t>
      </w:r>
    </w:p>
    <w:p w:rsidR="006C071A" w:rsidRDefault="007E0F2D" w:rsidP="00000E32">
      <w:pPr>
        <w:pStyle w:val="broodtekst"/>
        <w:numPr>
          <w:ilvl w:val="0"/>
          <w:numId w:val="12"/>
        </w:numPr>
        <w:tabs>
          <w:tab w:val="clear" w:pos="227"/>
          <w:tab w:val="clear" w:pos="454"/>
          <w:tab w:val="clear" w:pos="680"/>
        </w:tabs>
      </w:pPr>
      <w:r w:rsidRPr="007E0F2D">
        <w:t>Wat is de rol van de overheid tot nu toe geweest bij deze ontwikkeling?</w:t>
      </w:r>
      <w:r w:rsidR="006C071A">
        <w:t xml:space="preserve"> </w:t>
      </w:r>
    </w:p>
    <w:p w:rsidR="006C071A" w:rsidRDefault="007E0F2D" w:rsidP="00000E32">
      <w:pPr>
        <w:pStyle w:val="broodtekst"/>
        <w:numPr>
          <w:ilvl w:val="0"/>
          <w:numId w:val="12"/>
        </w:numPr>
        <w:tabs>
          <w:tab w:val="clear" w:pos="227"/>
          <w:tab w:val="clear" w:pos="454"/>
          <w:tab w:val="clear" w:pos="680"/>
        </w:tabs>
      </w:pPr>
      <w:r w:rsidRPr="007E0F2D">
        <w:t xml:space="preserve">Welke belemmeringen zijn er bij </w:t>
      </w:r>
      <w:r w:rsidR="006C071A">
        <w:t xml:space="preserve">de toepassing van drones op deze </w:t>
      </w:r>
      <w:r w:rsidRPr="007E0F2D">
        <w:t>domeinen?</w:t>
      </w:r>
      <w:r w:rsidR="006C071A">
        <w:t xml:space="preserve"> </w:t>
      </w:r>
    </w:p>
    <w:p w:rsidR="00AC6708" w:rsidRDefault="007E0F2D" w:rsidP="00000E32">
      <w:pPr>
        <w:pStyle w:val="broodtekst"/>
        <w:numPr>
          <w:ilvl w:val="0"/>
          <w:numId w:val="12"/>
        </w:numPr>
        <w:tabs>
          <w:tab w:val="clear" w:pos="227"/>
          <w:tab w:val="clear" w:pos="454"/>
          <w:tab w:val="clear" w:pos="680"/>
        </w:tabs>
      </w:pPr>
      <w:r w:rsidRPr="007E0F2D">
        <w:t xml:space="preserve">Welke onbedoelde maatschappelijke effecten of ethische aspecten spelen nu reeds bij de toepassing of gaan spelen? </w:t>
      </w:r>
    </w:p>
    <w:p w:rsidR="00434927" w:rsidRDefault="00434927" w:rsidP="00434927">
      <w:pPr>
        <w:pStyle w:val="broodtekst"/>
        <w:tabs>
          <w:tab w:val="clear" w:pos="227"/>
          <w:tab w:val="clear" w:pos="454"/>
          <w:tab w:val="clear" w:pos="680"/>
        </w:tabs>
      </w:pPr>
    </w:p>
    <w:p w:rsidR="00A46476" w:rsidRDefault="00434927" w:rsidP="00434927">
      <w:pPr>
        <w:pStyle w:val="broodtekst"/>
        <w:tabs>
          <w:tab w:val="clear" w:pos="227"/>
          <w:tab w:val="clear" w:pos="454"/>
          <w:tab w:val="clear" w:pos="680"/>
        </w:tabs>
      </w:pPr>
      <w:r w:rsidRPr="00434927">
        <w:t>Op g</w:t>
      </w:r>
      <w:r w:rsidR="007958BA">
        <w:t>rond van de verkenning zal het m</w:t>
      </w:r>
      <w:r w:rsidRPr="00434927">
        <w:t xml:space="preserve">inisterie van Economische </w:t>
      </w:r>
      <w:r>
        <w:t xml:space="preserve">Zaken, samen met andere partijen, </w:t>
      </w:r>
      <w:r w:rsidRPr="00434927">
        <w:t>nader bezien wie welke concrete acties moet ondernemen en welke (financiële) ruimte daarvoor is. De voorstellen voor die acties die uit de verkenning komen zullen aan de ene kant gaan over de kansen, maar ook over de maatschappelijke inbedding van het al of niet verder t</w:t>
      </w:r>
      <w:r>
        <w:t xml:space="preserve">oepassen van drones in het agro- en </w:t>
      </w:r>
      <w:r w:rsidRPr="00434927">
        <w:t>natuurdomein.</w:t>
      </w:r>
    </w:p>
    <w:p w:rsidR="00434927" w:rsidRDefault="00434927" w:rsidP="00434927">
      <w:pPr>
        <w:pStyle w:val="broodtekst"/>
        <w:tabs>
          <w:tab w:val="clear" w:pos="227"/>
          <w:tab w:val="clear" w:pos="454"/>
          <w:tab w:val="clear" w:pos="680"/>
        </w:tabs>
      </w:pPr>
    </w:p>
    <w:p w:rsidR="00A46476" w:rsidRPr="002404A0" w:rsidRDefault="00A46476" w:rsidP="00A46476">
      <w:pPr>
        <w:pStyle w:val="broodtekst"/>
        <w:rPr>
          <w:i/>
        </w:rPr>
      </w:pPr>
      <w:r w:rsidRPr="002404A0">
        <w:rPr>
          <w:i/>
        </w:rPr>
        <w:t xml:space="preserve">Gebruik van drones voor inspecties </w:t>
      </w:r>
      <w:r w:rsidR="00447105">
        <w:rPr>
          <w:i/>
        </w:rPr>
        <w:t xml:space="preserve">van </w:t>
      </w:r>
      <w:r w:rsidRPr="002404A0">
        <w:rPr>
          <w:i/>
        </w:rPr>
        <w:t>infrastructuur</w:t>
      </w:r>
    </w:p>
    <w:p w:rsidR="00A46476" w:rsidRDefault="00A46476" w:rsidP="00A46476">
      <w:pPr>
        <w:pStyle w:val="broodtekst"/>
      </w:pPr>
      <w:r w:rsidRPr="00A46476">
        <w:t xml:space="preserve">De verwachting is dat drones uitvoerig </w:t>
      </w:r>
      <w:r w:rsidR="002404A0">
        <w:t>kunnen</w:t>
      </w:r>
      <w:r w:rsidRPr="00A46476">
        <w:t xml:space="preserve"> gaan worden </w:t>
      </w:r>
      <w:r w:rsidR="002404A0" w:rsidRPr="00A46476">
        <w:t>ingezet</w:t>
      </w:r>
      <w:r w:rsidR="002404A0">
        <w:t xml:space="preserve"> </w:t>
      </w:r>
      <w:r w:rsidRPr="00A46476">
        <w:t>voor het uitvoeren van inspecties vanuit de lucht, zeker wanneer het mogelijk wordt om met drones buiten zicht van de piloot te gaan vliegen. Een belangrijke groep van voorziene inspecties is de inspectie van infrastructuur,</w:t>
      </w:r>
      <w:r w:rsidR="00EE159B">
        <w:t xml:space="preserve"> zowel door een publiek orgaan </w:t>
      </w:r>
      <w:r w:rsidRPr="00A46476">
        <w:t>als Rij</w:t>
      </w:r>
      <w:r w:rsidR="00014284">
        <w:t>k</w:t>
      </w:r>
      <w:r w:rsidRPr="00A46476">
        <w:t xml:space="preserve">swaterstaat of de waterschappen als door private partijen </w:t>
      </w:r>
      <w:r w:rsidR="00EE159B">
        <w:t>als ProR</w:t>
      </w:r>
      <w:r w:rsidR="00D723CB">
        <w:t xml:space="preserve">ail, </w:t>
      </w:r>
      <w:r w:rsidRPr="00A46476">
        <w:t>energiebedrijven</w:t>
      </w:r>
      <w:r w:rsidR="00D723CB">
        <w:t xml:space="preserve"> en commerciële dienstverleners</w:t>
      </w:r>
      <w:r w:rsidRPr="00A46476">
        <w:t xml:space="preserve">. </w:t>
      </w:r>
      <w:r w:rsidR="00E94968">
        <w:t xml:space="preserve">Enkele </w:t>
      </w:r>
      <w:r w:rsidRPr="00A46476">
        <w:t>voorbeelden van dergelijke inspecties zijn: onderhoud windmolens, dijken, bruggen, hoogspanningsmasten, bovenleidingen, grote (petrochemische) installaties</w:t>
      </w:r>
      <w:r w:rsidR="009C4DC3">
        <w:t>, milieuhandhaving op zee, etc</w:t>
      </w:r>
      <w:r w:rsidRPr="00A46476">
        <w:t>.</w:t>
      </w:r>
      <w:r>
        <w:t xml:space="preserve"> </w:t>
      </w:r>
      <w:r w:rsidRPr="00A46476">
        <w:t xml:space="preserve">Zodra de interesse voor dergelijke inspecties ontstaat bij deze partijen, zullen de specifieke sensoren die nodig zijn voor de diverse inspecties </w:t>
      </w:r>
      <w:r w:rsidR="000809B4" w:rsidRPr="00A46476">
        <w:t xml:space="preserve">worden </w:t>
      </w:r>
      <w:r w:rsidRPr="00A46476">
        <w:t xml:space="preserve">ontwikkeld door diverse private partijen. Deze sensoren kunnen vervolgens in de gehele Europese of wereldwijde markt </w:t>
      </w:r>
      <w:r w:rsidR="000809B4" w:rsidRPr="00A46476">
        <w:t xml:space="preserve">worden </w:t>
      </w:r>
      <w:r w:rsidRPr="00A46476">
        <w:t>uitgezet</w:t>
      </w:r>
      <w:r w:rsidRPr="00D723CB">
        <w:t xml:space="preserve">. </w:t>
      </w:r>
      <w:r w:rsidR="009C4DC3" w:rsidRPr="00D723CB">
        <w:t>R</w:t>
      </w:r>
      <w:r w:rsidR="00EE159B" w:rsidRPr="00D723CB">
        <w:t>ijkswaterstaat</w:t>
      </w:r>
      <w:r w:rsidR="009C4DC3" w:rsidRPr="00D723CB">
        <w:t xml:space="preserve"> is </w:t>
      </w:r>
      <w:r w:rsidR="00D416D4" w:rsidRPr="00D723CB">
        <w:t xml:space="preserve">onlangs gestart met </w:t>
      </w:r>
      <w:r w:rsidR="009C4DC3" w:rsidRPr="00D723CB">
        <w:t xml:space="preserve">een aantal pilots om de efficiëntie van de inzet van drones in kaart te brengen. </w:t>
      </w:r>
      <w:r w:rsidR="00D416D4" w:rsidRPr="00D723CB">
        <w:t>De</w:t>
      </w:r>
      <w:r w:rsidR="009C4DC3" w:rsidRPr="00D723CB">
        <w:t xml:space="preserve"> drones zijn </w:t>
      </w:r>
      <w:r w:rsidR="00DB11B1">
        <w:t xml:space="preserve">deze zomer </w:t>
      </w:r>
      <w:r w:rsidR="00D416D4" w:rsidRPr="00D723CB">
        <w:t xml:space="preserve">ingezet </w:t>
      </w:r>
      <w:r w:rsidR="009C4DC3" w:rsidRPr="00D723CB">
        <w:t xml:space="preserve">voor het verkeersmanagement bij Concert at Sea. </w:t>
      </w:r>
      <w:r w:rsidR="00EE159B" w:rsidRPr="00D723CB">
        <w:t xml:space="preserve">Rijkswaterstaat </w:t>
      </w:r>
      <w:r w:rsidR="00D416D4" w:rsidRPr="00D723CB">
        <w:t>is voornemens nog meer pilots uit te voeren.</w:t>
      </w:r>
    </w:p>
    <w:p w:rsidR="00A46476" w:rsidRPr="00A46476" w:rsidRDefault="00A46476" w:rsidP="00A46476">
      <w:pPr>
        <w:pStyle w:val="broodtekst"/>
      </w:pPr>
    </w:p>
    <w:p w:rsidR="00A46476" w:rsidRDefault="00A46476" w:rsidP="00A46476">
      <w:pPr>
        <w:pStyle w:val="broodtekst"/>
      </w:pPr>
      <w:r w:rsidRPr="00A46476">
        <w:t xml:space="preserve">Om deze verkenning </w:t>
      </w:r>
      <w:r w:rsidR="00D416D4">
        <w:t xml:space="preserve">naar het gebruik van drones voor inspecties van infrastructuur </w:t>
      </w:r>
      <w:r w:rsidRPr="00A46476">
        <w:t>nader invulling te geven is het kabinet bezig om met de diverse partijen, zoals de publieke organen Rijkswaterstaat, kustwacht en waterschappen en de private partijen zoals Pro</w:t>
      </w:r>
      <w:r w:rsidR="00EE159B">
        <w:t>R</w:t>
      </w:r>
      <w:r w:rsidR="00522388">
        <w:t>ail, diverse energie</w:t>
      </w:r>
      <w:r w:rsidRPr="00A46476">
        <w:t xml:space="preserve">leveranciers zoals TenneT en de NAM een overleg op te zetten om deze verkenning nader uit te voeren. Het doel van de verkenning is om het marktpotentieel voor dit soort inspecties te achterhalen en de behoefte bij de diverse partijen te inventariseren, zowel aan een dergelijke dienst alsook welke sensoren er specifiek nodig zijn om de inspecties </w:t>
      </w:r>
      <w:r w:rsidR="002404A0" w:rsidRPr="00A46476">
        <w:t>efficiënt</w:t>
      </w:r>
      <w:r w:rsidRPr="00A46476">
        <w:t xml:space="preserve"> te kunnen </w:t>
      </w:r>
      <w:r w:rsidR="00415991">
        <w:t>uitvoeren</w:t>
      </w:r>
      <w:r w:rsidRPr="00A46476">
        <w:t>. Op deze manier zal</w:t>
      </w:r>
      <w:r>
        <w:t xml:space="preserve"> een beeld ontstaan voor dronebouwers, sensor</w:t>
      </w:r>
      <w:r w:rsidRPr="00A46476">
        <w:t>ontwikkelaars en dienst</w:t>
      </w:r>
      <w:r>
        <w:t>en</w:t>
      </w:r>
      <w:r w:rsidRPr="00A46476">
        <w:t>verleners wat de exacte behoefte van dit segment van de markt is.</w:t>
      </w:r>
      <w:r w:rsidR="00946924">
        <w:t xml:space="preserve"> </w:t>
      </w:r>
      <w:r w:rsidR="00946924" w:rsidRPr="00946924">
        <w:t xml:space="preserve">Het streven is om </w:t>
      </w:r>
      <w:r w:rsidR="00415991">
        <w:t>de verkenning</w:t>
      </w:r>
      <w:r w:rsidR="00946924" w:rsidRPr="00946924">
        <w:t xml:space="preserve"> voor het derde kwartaal van 2016 te hebben afgerond.</w:t>
      </w:r>
    </w:p>
    <w:p w:rsidR="00A46476" w:rsidRPr="00A46476" w:rsidRDefault="00A46476" w:rsidP="00A46476">
      <w:pPr>
        <w:pStyle w:val="broodtekst"/>
        <w:rPr>
          <w:b/>
        </w:rPr>
      </w:pPr>
    </w:p>
    <w:p w:rsidR="00A46476" w:rsidRPr="002404A0" w:rsidRDefault="00A46476" w:rsidP="00A46476">
      <w:pPr>
        <w:pStyle w:val="broodtekst"/>
        <w:rPr>
          <w:i/>
        </w:rPr>
      </w:pPr>
      <w:r w:rsidRPr="002404A0">
        <w:rPr>
          <w:i/>
        </w:rPr>
        <w:t>Gebruik van drones voor onderzoek</w:t>
      </w:r>
    </w:p>
    <w:p w:rsidR="00046535" w:rsidRDefault="00046535" w:rsidP="00046535">
      <w:pPr>
        <w:pStyle w:val="broodtekst"/>
      </w:pPr>
      <w:r w:rsidRPr="00046535">
        <w:t xml:space="preserve">Drones bieden kansen op het gebied van onderzoek, </w:t>
      </w:r>
      <w:r w:rsidR="00463534">
        <w:t xml:space="preserve">bijvoorbeeld op het gebied van </w:t>
      </w:r>
      <w:r w:rsidRPr="00046535">
        <w:t>landbouw, cartografie, milieu, weer en klimaat. Het kab</w:t>
      </w:r>
      <w:r>
        <w:t xml:space="preserve">inet, </w:t>
      </w:r>
      <w:r w:rsidRPr="00046535">
        <w:t>met name de ministeries van Infrastructuur en Milieu en Economische Zaken</w:t>
      </w:r>
      <w:r>
        <w:t>,</w:t>
      </w:r>
      <w:r w:rsidRPr="00046535">
        <w:t xml:space="preserve"> zullen met</w:t>
      </w:r>
      <w:r>
        <w:t xml:space="preserve"> </w:t>
      </w:r>
      <w:r w:rsidRPr="00046535">
        <w:t>universiteiten en onderzoekscentra verkennen welke technologieën en toepassingsmogelijkheden er zijn op korte en middellange termijn. Ook</w:t>
      </w:r>
      <w:r>
        <w:t xml:space="preserve"> aan</w:t>
      </w:r>
      <w:r w:rsidRPr="00046535">
        <w:t xml:space="preserve"> het bedrijfsleven </w:t>
      </w:r>
      <w:r w:rsidR="00463534">
        <w:t xml:space="preserve">wordt </w:t>
      </w:r>
      <w:r w:rsidRPr="00046535">
        <w:t xml:space="preserve">de ruimte </w:t>
      </w:r>
      <w:r>
        <w:t xml:space="preserve">geboden </w:t>
      </w:r>
      <w:r w:rsidRPr="00046535">
        <w:t xml:space="preserve">om aan te geven hoe drones zouden kunnen worden </w:t>
      </w:r>
      <w:r w:rsidR="0015354B">
        <w:t xml:space="preserve">ingezet </w:t>
      </w:r>
      <w:r w:rsidRPr="00046535">
        <w:t xml:space="preserve">voor research en development. Het doel is om begin 2016 een overzicht te hebben van de meest veelbelovende toepassingen van drones op onderzoeksgebied. Het overzicht zal door de Rijksoverheid worden benut om te bezien waar ze als ‘launching customer’ kan bijdragen aan de daadwerkelijke ontwikkeling van potenties. </w:t>
      </w:r>
    </w:p>
    <w:p w:rsidR="00046535" w:rsidRPr="00046535" w:rsidRDefault="00046535" w:rsidP="00046535">
      <w:pPr>
        <w:pStyle w:val="broodtekst"/>
      </w:pPr>
    </w:p>
    <w:p w:rsidR="00046535" w:rsidRDefault="00046535" w:rsidP="00046535">
      <w:pPr>
        <w:pStyle w:val="broodtekst"/>
      </w:pPr>
      <w:r w:rsidRPr="00046535">
        <w:t>Onderzoekscentra en bedrijfsleven worden uitgenodigd om aan te geven welke kansen en belemmeringen zij zien in de Europese onderzoeksplannen, zodat die effectief kunnen worden benut en waar nodig en mogelijk bijgestuurd.</w:t>
      </w:r>
    </w:p>
    <w:p w:rsidR="00F63E66" w:rsidRDefault="00F63E66" w:rsidP="00A46476">
      <w:pPr>
        <w:pStyle w:val="broodtekst"/>
      </w:pPr>
    </w:p>
    <w:p w:rsidR="000E3008" w:rsidRPr="000E3008" w:rsidRDefault="000E3008" w:rsidP="000E3008">
      <w:pPr>
        <w:pStyle w:val="broodtekst"/>
        <w:rPr>
          <w:i/>
        </w:rPr>
      </w:pPr>
      <w:r w:rsidRPr="000E3008">
        <w:rPr>
          <w:i/>
        </w:rPr>
        <w:t>Gebruik van drones voor media en journalistiek</w:t>
      </w:r>
    </w:p>
    <w:p w:rsidR="00D909CB" w:rsidRPr="000E3008" w:rsidRDefault="00D909CB" w:rsidP="00D909CB">
      <w:pPr>
        <w:pStyle w:val="broodtekst"/>
      </w:pPr>
      <w:r w:rsidRPr="000E3008">
        <w:t xml:space="preserve">In </w:t>
      </w:r>
      <w:r w:rsidR="008E4574">
        <w:t>de afgelopen periode heeft diverse malen overleg plaatsgevonden over</w:t>
      </w:r>
      <w:r w:rsidRPr="000E3008">
        <w:t xml:space="preserve"> de wensen en knelpunten met betrekking tot inzetbaarheid van drones ten behoeve van media en journalistiek, door middel van consultatie van relevante stakeholders, zoals de Nederlandse Vereniging van Journalisten (NVJ), film- en televisieproducenten en omroepen. Drones worden al met enige regelmaat ingezet voor opnames van film, documentaires, reportages, televisieprogramma’s, evenementen etc. Vanuit de journalistiek bestaat de wens om drones op eenvoudige en flexibele wijze te kunnen inzetten voor journalistieke doeleinden (film en foto). Naar verwachting zal dit overleg met stakeholders in het najaar worden afgerond.</w:t>
      </w:r>
    </w:p>
    <w:p w:rsidR="00D909CB" w:rsidRPr="000E3008" w:rsidRDefault="00D909CB" w:rsidP="00D909CB">
      <w:pPr>
        <w:pStyle w:val="broodtekst"/>
      </w:pPr>
    </w:p>
    <w:p w:rsidR="00D909CB" w:rsidRDefault="00D909CB" w:rsidP="00D909CB">
      <w:pPr>
        <w:pStyle w:val="broodtekst"/>
      </w:pPr>
      <w:r w:rsidRPr="000E3008">
        <w:t xml:space="preserve">De NVJ heeft de Staat gedagvaard vanwege de bestaande verschillen in regelgeving tussen </w:t>
      </w:r>
      <w:r w:rsidR="00CF1E6B">
        <w:t>recreanten</w:t>
      </w:r>
      <w:r w:rsidRPr="000E3008">
        <w:t xml:space="preserve"> en professionals (in casu: journalisten) waar het gaat om het gebruik van drones. Deze zaak is op 3 juni 2015 aangebracht bij de Rechtbank Den Haag</w:t>
      </w:r>
      <w:r>
        <w:t>.</w:t>
      </w:r>
      <w:r w:rsidR="004D19B7">
        <w:t xml:space="preserve"> </w:t>
      </w:r>
    </w:p>
    <w:p w:rsidR="00C15B7D" w:rsidRPr="000E3008" w:rsidRDefault="00C15B7D" w:rsidP="00D909CB">
      <w:pPr>
        <w:pStyle w:val="broodtekst"/>
      </w:pPr>
    </w:p>
    <w:p w:rsidR="00D909CB" w:rsidRPr="000E3008" w:rsidRDefault="00D909CB" w:rsidP="00D909CB">
      <w:pPr>
        <w:pStyle w:val="broodtekst"/>
      </w:pPr>
      <w:r>
        <w:t xml:space="preserve">Met het op 30 april 2015 gepubliceerde beleidsvoornemen wordt voorgesteld om het onderscheid tussen beroepsmatig en recreatief gebruik van drones op te heffen. </w:t>
      </w:r>
      <w:r w:rsidRPr="00463174">
        <w:t>Zoals hiervoor aangegeven, is daarbij de uitdaging te komen tot verantwoorde verruiming van de regels. Het kabinet erkent uiteraard het grondrecht van vrije meningsuiting en daaraan gekoppeld h</w:t>
      </w:r>
      <w:r w:rsidR="00447105">
        <w:t xml:space="preserve">et recht op vrije nieuwsgaring. Het is, </w:t>
      </w:r>
      <w:r w:rsidRPr="00463174">
        <w:t>zoals in het kabinetsstand</w:t>
      </w:r>
      <w:r w:rsidR="00447105">
        <w:t xml:space="preserve">punt van 2 maart 2015 verwoord, </w:t>
      </w:r>
      <w:r w:rsidRPr="00463174">
        <w:t xml:space="preserve">zaak om verruiming van gebruiksmogelijkheden voor drones hand in hand te laten gaan met belangrijke aspecten als veiligheid en bescherming van privacy. Dat luistert extra nauw wanneer het gaat om inzet van drones boven bebouwde omgeving </w:t>
      </w:r>
      <w:r w:rsidR="00E94968">
        <w:t>of</w:t>
      </w:r>
      <w:r w:rsidRPr="00463174">
        <w:t xml:space="preserve"> boven mensenmenigten, waarvan bij journalistiek gebruik al snel sprake zal zijn.</w:t>
      </w:r>
    </w:p>
    <w:p w:rsidR="002404A0" w:rsidRPr="002404A0" w:rsidRDefault="002404A0" w:rsidP="002404A0">
      <w:pPr>
        <w:pStyle w:val="Heading1"/>
      </w:pPr>
      <w:r w:rsidRPr="002404A0">
        <w:t>Oefen-/testgebied</w:t>
      </w:r>
      <w:r>
        <w:t>en</w:t>
      </w:r>
    </w:p>
    <w:p w:rsidR="0022451D" w:rsidRDefault="0022451D" w:rsidP="0022451D">
      <w:r>
        <w:t>De verwachte groei van het gebruik van drones gaat gepaard met een toenemende behoefte aan testmogelijkheden en oefenlocaties. Nederland heeft een aantal drone-ontwikkelaars, -fabrikanten en -onderzoeksinstellingen. Om de Nederlandse economie op dit gebie</w:t>
      </w:r>
      <w:r w:rsidR="00522388">
        <w:t xml:space="preserve">d te faciliteren en innovatie </w:t>
      </w:r>
      <w:r>
        <w:t xml:space="preserve">te stimuleren zal de hele sector in voldoende mate veilig moeten kunnen testen. </w:t>
      </w:r>
    </w:p>
    <w:p w:rsidR="00857159" w:rsidRDefault="00857159" w:rsidP="002404A0"/>
    <w:p w:rsidR="0022451D" w:rsidRDefault="0022451D" w:rsidP="0022451D">
      <w:r>
        <w:t>Op dit moment zijn er onvoldoende testlocaties in Nederland. De regelgeving voor op afstand bestuurde luchtvaartuigen is gericht op het mogelijk maken van veilige operaties. Fabrikanten en onderzoeksinstellingen die met nog niet goedgekeurde systemen willen vliegen om deze uit te testen</w:t>
      </w:r>
      <w:r w:rsidR="00E94968">
        <w:t>,</w:t>
      </w:r>
      <w:r>
        <w:t xml:space="preserve"> zijn hierdoor nog niet goed voorzien van adequate regelgeving</w:t>
      </w:r>
      <w:r w:rsidR="00447105">
        <w:t xml:space="preserve"> maar zijn afhankelijk van ontheffingen</w:t>
      </w:r>
      <w:r>
        <w:t xml:space="preserve">. Hierdoor </w:t>
      </w:r>
      <w:r w:rsidR="00447105">
        <w:t xml:space="preserve">kiest een aantal </w:t>
      </w:r>
      <w:r>
        <w:t xml:space="preserve">bouwers momenteel </w:t>
      </w:r>
      <w:r w:rsidR="00447105">
        <w:t xml:space="preserve">voor </w:t>
      </w:r>
      <w:r>
        <w:t>het buitenland om te kunnen testen. Dit is voor met name kleine bedrijven een grote kostenpost.</w:t>
      </w:r>
    </w:p>
    <w:p w:rsidR="00857159" w:rsidRDefault="00857159" w:rsidP="002404A0"/>
    <w:p w:rsidR="0022451D" w:rsidRDefault="0022451D" w:rsidP="0022451D">
      <w:r>
        <w:t>Bouwers van drones en onderzoekers van universiteiten en kenniscentra hebben aangegeven dat er een dringende behoefte aan ruimte is om op veilige wijze testen met niet gekeurde drones uit te voeren. Ook voor de per 1 juli 2015 vereiste praktijkopleidingen en het praktijkexamen voor drone</w:t>
      </w:r>
      <w:r w:rsidR="00E94968">
        <w:t>vliegers</w:t>
      </w:r>
      <w:r>
        <w:t xml:space="preserve"> zou het goed zijn als er speciale locaties zijn waarop deze kunnen plaatsvinden. </w:t>
      </w:r>
    </w:p>
    <w:p w:rsidR="0022451D" w:rsidRDefault="0022451D" w:rsidP="0022451D"/>
    <w:p w:rsidR="0022451D" w:rsidRDefault="00C545C1" w:rsidP="0022451D">
      <w:r>
        <w:t xml:space="preserve">De ruimte die nodig is om te testen is sterk afhankelijk van de drone en de benodigde operatie. In veel gevallen kan worden begonnen en zelfs volstaan met het testen van </w:t>
      </w:r>
      <w:r w:rsidR="0022451D">
        <w:t>drones op een l</w:t>
      </w:r>
      <w:r w:rsidR="005E33AB">
        <w:t>age hoogte (onder 120 meter</w:t>
      </w:r>
      <w:r w:rsidR="0022451D">
        <w:t xml:space="preserve">). </w:t>
      </w:r>
      <w:r>
        <w:t xml:space="preserve">Bij testen van zware drones die op grotere afstanden buiten zicht moeten kunnen worden getest, is </w:t>
      </w:r>
      <w:r w:rsidR="0022451D">
        <w:t>een groter stuk luchtruim nodig, waar veilig kan worden</w:t>
      </w:r>
      <w:r w:rsidR="0022451D" w:rsidRPr="00857159">
        <w:t xml:space="preserve"> </w:t>
      </w:r>
      <w:r w:rsidR="000809B4">
        <w:t xml:space="preserve">getest </w:t>
      </w:r>
      <w:r w:rsidR="0022451D">
        <w:t xml:space="preserve">op grotere hoogte en over langere afstanden. Zo denkt de sector aan het testen boven de Noordzee. </w:t>
      </w:r>
    </w:p>
    <w:p w:rsidR="0022451D" w:rsidRDefault="0022451D" w:rsidP="0022451D"/>
    <w:p w:rsidR="0022451D" w:rsidRPr="00D723CB" w:rsidRDefault="0022451D" w:rsidP="0022451D">
      <w:r w:rsidRPr="00D723CB">
        <w:t>Het kabinet is in gesprek met de sector om te bezien wat de mogelijkheden voor testlocaties zijn en wat nodig is om tot veilige test- en oefenlocaties te komen. Hierbij ziet de overheid het als haar rol om de randvoorwaarden te definiëren</w:t>
      </w:r>
      <w:r w:rsidR="00475024" w:rsidRPr="00D723CB">
        <w:t>, zoals de veiligheidseisen, het gebruik van het luchtruim en dergelijk</w:t>
      </w:r>
      <w:r w:rsidR="00522388" w:rsidRPr="00D723CB">
        <w:t>e</w:t>
      </w:r>
      <w:r w:rsidR="00475024" w:rsidRPr="00D723CB">
        <w:t>. H</w:t>
      </w:r>
      <w:r w:rsidRPr="00D723CB">
        <w:t xml:space="preserve">et </w:t>
      </w:r>
      <w:r w:rsidR="0083348E" w:rsidRPr="00D723CB">
        <w:t>kabinet</w:t>
      </w:r>
      <w:r w:rsidR="00475024" w:rsidRPr="00D723CB">
        <w:t xml:space="preserve"> ziet verder een grote rol voor de </w:t>
      </w:r>
      <w:r w:rsidRPr="00D723CB">
        <w:t xml:space="preserve">sector </w:t>
      </w:r>
      <w:r w:rsidR="00475024" w:rsidRPr="00D723CB">
        <w:t>weggelegd bij het realiseren van test- en oefenlocaties, waarin zij aan</w:t>
      </w:r>
      <w:r w:rsidRPr="00D723CB">
        <w:t xml:space="preserve">geven welke initiatieven en behoeftes zij hebben, waarbij rekening moet worden gehouden met het type drones en de reservering van het luchtruim. Daarnaast onderzoekt de politie hoe groot de behoefte is aan gebruik en inzet van drones voor de politietaak, alsmede of daartoe testgebieden of ‘experimenteer-ruimte’ noodzakelijk zijn. </w:t>
      </w:r>
    </w:p>
    <w:p w:rsidR="00E777D5" w:rsidRPr="00D723CB" w:rsidRDefault="00E777D5" w:rsidP="002404A0"/>
    <w:p w:rsidR="0022451D" w:rsidRPr="00D723CB" w:rsidRDefault="0022451D" w:rsidP="0022451D">
      <w:r w:rsidRPr="00D723CB">
        <w:t xml:space="preserve">Bij testlocaties is het van belang dat luchtruimte kan worden gereserveerd om risico’s voor andere luchtgebruikers uit te sluiten. Daarnaast is inpasbaarheid in relatie met omgeving en andere functies van belang. </w:t>
      </w:r>
      <w:r w:rsidR="00475024" w:rsidRPr="00D723CB">
        <w:t xml:space="preserve">Op dit moment </w:t>
      </w:r>
      <w:r w:rsidR="00C545C1">
        <w:t xml:space="preserve">zijn </w:t>
      </w:r>
      <w:r w:rsidR="00522388" w:rsidRPr="00D723CB">
        <w:t xml:space="preserve">de volgende locaties </w:t>
      </w:r>
      <w:r w:rsidR="00C545C1">
        <w:t>door de sector genoemd</w:t>
      </w:r>
      <w:r w:rsidR="00522388" w:rsidRPr="00D723CB">
        <w:t>:</w:t>
      </w:r>
      <w:r w:rsidR="00475024" w:rsidRPr="00D723CB">
        <w:t xml:space="preserve"> v</w:t>
      </w:r>
      <w:r w:rsidRPr="00D723CB">
        <w:t>oormalig vliegveld Valkenburg</w:t>
      </w:r>
      <w:r w:rsidR="00475024" w:rsidRPr="00D723CB">
        <w:t>,</w:t>
      </w:r>
      <w:r w:rsidRPr="00D723CB">
        <w:t xml:space="preserve"> vliegveld Twente, de NLR-Noordoostpolder, Breda International Airport, vliegveld Den Helder en vliegveld Woensdrecht. </w:t>
      </w:r>
      <w:r w:rsidR="00475024" w:rsidRPr="00D723CB">
        <w:t>Ook is het denkbaar dat de sector een geheel andere locatie, niet zijnde een luchthaven, zou willen gebruiken.</w:t>
      </w:r>
      <w:r w:rsidR="00897B8E" w:rsidRPr="00D723CB">
        <w:t xml:space="preserve"> </w:t>
      </w:r>
      <w:r w:rsidR="00C545C1">
        <w:t xml:space="preserve">Indien </w:t>
      </w:r>
      <w:r w:rsidR="00897B8E" w:rsidRPr="00D723CB">
        <w:t>voor ee</w:t>
      </w:r>
      <w:r w:rsidR="00C545C1">
        <w:t xml:space="preserve">n dergelijke locatie initiatieven zijn met voldoende draagvlak bij de sector en lagere overheden, </w:t>
      </w:r>
      <w:r w:rsidR="00897B8E" w:rsidRPr="00D723CB">
        <w:t xml:space="preserve">zal de overheid de genoemde randvoorwaarden definiëren. </w:t>
      </w:r>
    </w:p>
    <w:p w:rsidR="00522388" w:rsidRPr="00D723CB" w:rsidRDefault="00522388" w:rsidP="00522388"/>
    <w:p w:rsidR="00522388" w:rsidRPr="00D723CB" w:rsidRDefault="00522388" w:rsidP="00522388">
      <w:r w:rsidRPr="00D723CB">
        <w:t xml:space="preserve">Sommige testen en onderzoeken met drones die worden uitgevoerd ten behoeve van nationale veiligheidsdiensten of Defensie vragen om een hoog niveau van confidentialiteit. Dit vergt </w:t>
      </w:r>
      <w:r w:rsidR="00C545C1">
        <w:t xml:space="preserve">met het oog op de vertrouwelijkheid </w:t>
      </w:r>
      <w:r w:rsidRPr="00D723CB">
        <w:t xml:space="preserve">een beschermde testlocatie. </w:t>
      </w:r>
    </w:p>
    <w:p w:rsidR="00CA7720" w:rsidRPr="00CA7720" w:rsidRDefault="00857159" w:rsidP="00857159">
      <w:pPr>
        <w:pStyle w:val="Heading1"/>
      </w:pPr>
      <w:r>
        <w:t xml:space="preserve">Tegengaan </w:t>
      </w:r>
      <w:r w:rsidRPr="00857159">
        <w:t>i</w:t>
      </w:r>
      <w:r w:rsidR="00CA7720" w:rsidRPr="00857159">
        <w:t>ntentionele</w:t>
      </w:r>
      <w:r w:rsidR="00CA7720" w:rsidRPr="00CA7720">
        <w:t xml:space="preserve"> bedreigingen </w:t>
      </w:r>
      <w:r w:rsidR="00CA7720">
        <w:t>met drones</w:t>
      </w:r>
    </w:p>
    <w:p w:rsidR="006B2A2A" w:rsidRDefault="00D85E9D" w:rsidP="006B2A2A">
      <w:pPr>
        <w:pStyle w:val="broodtekst"/>
      </w:pPr>
      <w:r>
        <w:t xml:space="preserve">Het WODC-rapport heeft </w:t>
      </w:r>
      <w:r w:rsidR="00E94968">
        <w:t xml:space="preserve">enkele </w:t>
      </w:r>
      <w:r>
        <w:t xml:space="preserve">intentionele bedreigingen geschetst die aan drones zijn verbonden. Het potentieel misbruik van drones door kwaadwillenden heeft de aandacht van de Nationaal Coördinator Terrorismebestrijding en Veiligheid (NCTV) en de relevante nationale en internationale veiligheidspartners. Hiertoe is een gezamenlijke aanpak binnen de overheid ontwikkeld, met een looptijd van 2015-2020. Deze aanpak richt zich de komende jaren op: het in kaart brengen van de risico’s van misbruik van onbemande systemen, ontwikkelen van integraal beleid en multidisciplinaire protocollen, stimuleren van ontwikkelingen en kennisdeling </w:t>
      </w:r>
      <w:r w:rsidR="00522388">
        <w:t>ten aanzien van</w:t>
      </w:r>
      <w:r>
        <w:t xml:space="preserve"> detectie, identificatie en neutralisatie en stimuleren van internationale samenwerking. In 2015 en 2016 is er daarnaast aandacht voor het vergroten van de awareness bij relevante (overheids)partners, bijvoorbeeld door het ontwikkelen van informatieproducten. Tevens prepareren de relevante veiligheidspartners zich waar mogelijk gezamenlijk op de potentiële dreiging.</w:t>
      </w:r>
      <w:r w:rsidR="006B2A2A" w:rsidRPr="006B2A2A">
        <w:t xml:space="preserve"> Drones zijn in feite vliegende computers en dus is </w:t>
      </w:r>
      <w:r w:rsidR="006B2A2A">
        <w:t xml:space="preserve">ook </w:t>
      </w:r>
      <w:r w:rsidR="006B2A2A" w:rsidRPr="006B2A2A">
        <w:t xml:space="preserve">bescherming tegen bijvoorbeeld overname van de besturing of herstel van geconstateerde kwetsbaarheden in software een </w:t>
      </w:r>
      <w:r w:rsidR="006B2A2A">
        <w:t xml:space="preserve">relevant </w:t>
      </w:r>
      <w:r w:rsidR="006B2A2A" w:rsidRPr="006B2A2A">
        <w:t xml:space="preserve">aspect </w:t>
      </w:r>
      <w:r w:rsidR="006B2A2A">
        <w:t xml:space="preserve">bij </w:t>
      </w:r>
      <w:r w:rsidR="006B2A2A" w:rsidRPr="006B2A2A">
        <w:t>de ontwikkeling van drones en de daarvoor geldende regelgeving.</w:t>
      </w:r>
    </w:p>
    <w:p w:rsidR="00D85E9D" w:rsidRDefault="00D85E9D" w:rsidP="00D85E9D">
      <w:pPr>
        <w:pStyle w:val="broodtekst"/>
      </w:pPr>
    </w:p>
    <w:p w:rsidR="00645B7B" w:rsidRDefault="00D85E9D" w:rsidP="00D85E9D">
      <w:pPr>
        <w:pStyle w:val="broodtekst"/>
      </w:pPr>
      <w:r>
        <w:t xml:space="preserve">Verder is het ministerie van Veiligheid en Justitie, samen met de Koninklijke Marechaussee en de </w:t>
      </w:r>
      <w:r w:rsidR="00A468D4">
        <w:t>p</w:t>
      </w:r>
      <w:r>
        <w:t xml:space="preserve">olitie, op zoek naar innovatieve oplossingen die kunnen worden </w:t>
      </w:r>
      <w:r w:rsidR="000809B4">
        <w:t xml:space="preserve">gebruikt </w:t>
      </w:r>
      <w:r>
        <w:t xml:space="preserve">ter bescherming tegen onbemande mobiele systemen. </w:t>
      </w:r>
      <w:r w:rsidR="00E94968">
        <w:t xml:space="preserve">Via </w:t>
      </w:r>
      <w:r>
        <w:t xml:space="preserve">het programma Veilig door Innovatie en in samenwerking met de Rijksdienst voor Ondernemend Nederland is 1,75 miljoen euro vrijgemaakt om via een SBIR-competitie (Small Business Innovation Research) concepten/prototypes te ontwikkelen voor de bescherming tegen onbemande systemen. De nadruk ligt hierbij op bescherming tegen drones. De SBIR is in augustus 2014 gestart; 13 bedrijven hebben een haalbaarheidsonderzoek uitgevoerd. De deelnemende bedrijven </w:t>
      </w:r>
      <w:r w:rsidR="00BA6AB5">
        <w:t>hebben</w:t>
      </w:r>
      <w:r>
        <w:t xml:space="preserve"> vervolgens de mogelijkheid </w:t>
      </w:r>
      <w:r w:rsidR="00BA6AB5">
        <w:t xml:space="preserve">gekregen </w:t>
      </w:r>
      <w:r>
        <w:t>om een offerte in te dienen voor de ontwikkeling van een prototype</w:t>
      </w:r>
      <w:r w:rsidR="008D36BB">
        <w:t>. Er zijn vier b</w:t>
      </w:r>
      <w:r>
        <w:t xml:space="preserve">edrijven geselecteerd om deze prototypes ook daadwerkelijk te gaan ontwikkelen. Het volledige traject </w:t>
      </w:r>
      <w:r w:rsidR="00C545C1">
        <w:t>wordt</w:t>
      </w:r>
      <w:r>
        <w:t xml:space="preserve"> medio 2016 afgerond. </w:t>
      </w:r>
    </w:p>
    <w:p w:rsidR="00645B7B" w:rsidRDefault="00645B7B" w:rsidP="00D85E9D">
      <w:pPr>
        <w:pStyle w:val="broodtekst"/>
      </w:pPr>
    </w:p>
    <w:p w:rsidR="006B2A2A" w:rsidRDefault="00645B7B" w:rsidP="00D85E9D">
      <w:pPr>
        <w:pStyle w:val="broodtekst"/>
      </w:pPr>
      <w:r>
        <w:t>Ook TNO voert, binnen een programma van het ministerie van Defensie, onderzoek uit naar het tegengaan van dreigingen van onbemande mobiele systemen. De ontwikkelingen in dit programma worden</w:t>
      </w:r>
      <w:r w:rsidR="007958BA">
        <w:t xml:space="preserve"> door het ministerie van Veiligheid en Justitie</w:t>
      </w:r>
      <w:r>
        <w:t xml:space="preserve"> met interesse gevolgd en waar mogelijk wordt afstemming gezocht en informatie uitgewisseld. </w:t>
      </w:r>
    </w:p>
    <w:p w:rsidR="005054B2" w:rsidRDefault="00C545C1" w:rsidP="005054B2">
      <w:pPr>
        <w:pStyle w:val="Heading1"/>
      </w:pPr>
      <w:r>
        <w:t>Incidentenregistratie</w:t>
      </w:r>
    </w:p>
    <w:p w:rsidR="005054B2" w:rsidRDefault="005054B2" w:rsidP="005054B2">
      <w:pPr>
        <w:pStyle w:val="broodtekst"/>
      </w:pPr>
      <w:r>
        <w:t xml:space="preserve">Het is momenteel verplicht voor beroepsmatige dronevliegers om incidenten te melden bij het Analysebureau Luchtvaartvoorvallen (ABL) van de </w:t>
      </w:r>
      <w:r w:rsidR="0022451D">
        <w:t xml:space="preserve">ILT. </w:t>
      </w:r>
      <w:r>
        <w:t xml:space="preserve">Het systeem dat hiervoor gebruikt wordt is het huidige systeem van de bemande luchtvaart. Dit is </w:t>
      </w:r>
      <w:r w:rsidR="00447105">
        <w:t xml:space="preserve">nog </w:t>
      </w:r>
      <w:r>
        <w:t xml:space="preserve">niet </w:t>
      </w:r>
      <w:r w:rsidR="00447105">
        <w:t xml:space="preserve">specifiek </w:t>
      </w:r>
      <w:r>
        <w:t xml:space="preserve">ingericht voor dronevliegers. </w:t>
      </w:r>
      <w:r w:rsidR="00C545C1">
        <w:t>Tevens is er nog geen meldingsplicht voor recreatieve gebruikers. Zoals eerder aangegeven</w:t>
      </w:r>
      <w:r w:rsidR="003A7C73">
        <w:t>,</w:t>
      </w:r>
      <w:r w:rsidR="00C545C1">
        <w:t xml:space="preserve"> is er het voornemen dit onderscheid te laten vervallen. </w:t>
      </w:r>
      <w:r>
        <w:t>Daarom word</w:t>
      </w:r>
      <w:r w:rsidR="0022451D">
        <w:t xml:space="preserve">t, in samenwerking met de ILT, </w:t>
      </w:r>
      <w:r>
        <w:t xml:space="preserve">de </w:t>
      </w:r>
      <w:r w:rsidR="00C545C1">
        <w:t>Luchtvaartpolitie en de drones</w:t>
      </w:r>
      <w:r w:rsidR="005E33AB">
        <w:t>s</w:t>
      </w:r>
      <w:r>
        <w:t>ector, uitgewer</w:t>
      </w:r>
      <w:r w:rsidR="00C545C1">
        <w:t>kt wat een optimaal registratie</w:t>
      </w:r>
      <w:r>
        <w:t>systeem is voor incidenten met drones. Dit systeem moet de gewenste data voor de Inspectie en de Luchtvaartpolitie opleveren, aansluiten bij het systeem voor de bemande luchtvaart en zo eenvoudig en eenduidig mogelijk zi</w:t>
      </w:r>
      <w:r w:rsidR="00C545C1">
        <w:t>jn in het gebruik door de drone</w:t>
      </w:r>
      <w:r>
        <w:t>s</w:t>
      </w:r>
      <w:r w:rsidR="005E33AB">
        <w:t>s</w:t>
      </w:r>
      <w:r>
        <w:t>ector.</w:t>
      </w:r>
    </w:p>
    <w:p w:rsidR="007754F2" w:rsidRDefault="007754F2" w:rsidP="005054B2">
      <w:pPr>
        <w:pStyle w:val="broodtekst"/>
      </w:pPr>
    </w:p>
    <w:p w:rsidR="005054B2" w:rsidRDefault="005054B2" w:rsidP="005054B2">
      <w:pPr>
        <w:pStyle w:val="broodtekst"/>
      </w:pPr>
      <w:r>
        <w:t>De dronesmarkt is een hele nieuwe markt voor de overheid. Daarnaast zijn veel dronevliegers niet afkomstig uit de klassieke luchtvaart en zullen zij moeten wennen aan het veiligheidssysteem in de luchtvaart. Daarom worden met het ABL afspraken gemaakt voor het leveren van een periodieke rapportage, zodat de ontwikkeling van deze markt nauwkeurig kan word</w:t>
      </w:r>
      <w:r w:rsidR="0022451D">
        <w:t>en</w:t>
      </w:r>
      <w:r w:rsidR="000809B4" w:rsidRPr="000809B4">
        <w:t xml:space="preserve"> </w:t>
      </w:r>
      <w:r w:rsidR="000809B4">
        <w:t>gemonitord</w:t>
      </w:r>
      <w:r w:rsidR="0022451D">
        <w:t>. Deze rapportage zal publiekelijk</w:t>
      </w:r>
      <w:r>
        <w:t xml:space="preserve"> beschikbaar worden gemaakt via de website van het ABL.</w:t>
      </w:r>
      <w:r>
        <w:rPr>
          <w:rStyle w:val="FootnoteReference"/>
        </w:rPr>
        <w:footnoteReference w:id="11"/>
      </w:r>
    </w:p>
    <w:p w:rsidR="008D31C1" w:rsidRPr="008D31C1" w:rsidRDefault="008D31C1" w:rsidP="00857159">
      <w:pPr>
        <w:pStyle w:val="Heading1"/>
      </w:pPr>
      <w:r w:rsidRPr="008D31C1">
        <w:t>Privacy</w:t>
      </w:r>
    </w:p>
    <w:p w:rsidR="008D31C1" w:rsidRPr="008D31C1" w:rsidRDefault="008D31C1" w:rsidP="008D31C1">
      <w:pPr>
        <w:pStyle w:val="broodtekst"/>
      </w:pPr>
      <w:r w:rsidRPr="008D31C1">
        <w:t xml:space="preserve">In het kabinetsstandpunt van 2 maart </w:t>
      </w:r>
      <w:r w:rsidR="00857159">
        <w:t>2015</w:t>
      </w:r>
      <w:r w:rsidRPr="008D31C1">
        <w:t xml:space="preserve"> heeft het kabinet erkend dat het gebruik van drones waarop camera’s of andere sensoren zijn bevestigd, ontegenzeggelijk risico’s kan opleveren voor de privacy. Het kabinet heeft zich op het standpunt gesteld dat de huidige wet- en regelgeving voldoende waarborgen bevat om de privacy bij dergelijk gebruik te beschermen. Wij wijzen in dit verband in de eerste plaats op de bepalingen in het Wetboek van Strafrecht die heimelijk filmen strafbaar stellen (artt. 139f en 441b). Verder stelt de Wet bescherming persoonsgegevens voorwaarden aan het verzamelen van persoonsgegevens met behulp van drones en het verder verwerken daarvan (dataminimalisatie, doelbinding etc.). De bepalingen uit de Luchtvaartregelgeving</w:t>
      </w:r>
      <w:r w:rsidR="0022451D">
        <w:t>,</w:t>
      </w:r>
      <w:r w:rsidRPr="008D31C1">
        <w:t xml:space="preserve"> die het vliegen met drones boven mensenmenigten en aaneengesloten bebouwing verbied</w:t>
      </w:r>
      <w:r w:rsidR="003A7C73">
        <w:t>en</w:t>
      </w:r>
      <w:r w:rsidRPr="008D31C1">
        <w:t>, zijn weliswaar opgesteld met het oog o</w:t>
      </w:r>
      <w:r w:rsidR="003A7C73">
        <w:t xml:space="preserve">p de luchtvaartveiligheid, maar </w:t>
      </w:r>
      <w:r w:rsidR="00C545C1">
        <w:t>dragen</w:t>
      </w:r>
      <w:r w:rsidRPr="008D31C1">
        <w:t xml:space="preserve"> indirect ook </w:t>
      </w:r>
      <w:r w:rsidR="00C545C1">
        <w:t xml:space="preserve">bij aan de </w:t>
      </w:r>
      <w:r w:rsidRPr="008D31C1">
        <w:t>bescherming van de privacy.</w:t>
      </w:r>
    </w:p>
    <w:p w:rsidR="008D31C1" w:rsidRPr="008D31C1" w:rsidRDefault="008D31C1" w:rsidP="008D31C1">
      <w:pPr>
        <w:pStyle w:val="broodtekst"/>
      </w:pPr>
    </w:p>
    <w:p w:rsidR="0022451D" w:rsidRPr="008D31C1" w:rsidRDefault="008D31C1" w:rsidP="0022451D">
      <w:pPr>
        <w:pStyle w:val="broodtekst"/>
      </w:pPr>
      <w:r w:rsidRPr="008D31C1">
        <w:t>De privacywetgeving is naar haar aard tamelijk abstract, omdat het niet mogelijk is voor elke situatie</w:t>
      </w:r>
      <w:r w:rsidR="0022451D">
        <w:t>,</w:t>
      </w:r>
      <w:r w:rsidRPr="008D31C1">
        <w:t xml:space="preserve"> waarin de privacy in het geding is, een specifieke regel te geven. Zij bevat daarom vooral criteria aan de hand waarvan in een concrete situatie een nadere afweging dient plaats te vinden. Dit karakter van de privacywetgeving kan zeker voor een nieuw en dynamisch onderwerp als drones vragen oproepen over hoe men de privacywetgeving op drones moet toepassen. Daarom werkt het kabinet in samenspraak met relevante partijen aan een handleiding voor een gebruik van drones dat voldoet aan de waarborgen voor bescherming van de privacy. Verwacht wordt dat deze handleiding in de tweede helft van dit jaar gereed is.</w:t>
      </w:r>
      <w:r w:rsidR="0022451D" w:rsidRPr="0022451D">
        <w:t xml:space="preserve"> </w:t>
      </w:r>
      <w:r w:rsidR="0022451D">
        <w:t>Communicatie over privacy in het algemeen en deze handleiding in het bijzonder zullen in de uitwerking van de communicatiestrategie,</w:t>
      </w:r>
      <w:r w:rsidR="003A7C73">
        <w:t xml:space="preserve"> zoals beschreven in paragraaf 5</w:t>
      </w:r>
      <w:r w:rsidR="0022451D">
        <w:t>, worden</w:t>
      </w:r>
      <w:r w:rsidR="000809B4" w:rsidRPr="000809B4">
        <w:t xml:space="preserve"> </w:t>
      </w:r>
      <w:r w:rsidR="000809B4">
        <w:t>meegenomen</w:t>
      </w:r>
      <w:r w:rsidR="0022451D">
        <w:t>.</w:t>
      </w:r>
    </w:p>
    <w:p w:rsidR="0022451D" w:rsidRPr="008D31C1" w:rsidRDefault="0022451D" w:rsidP="0022451D">
      <w:pPr>
        <w:pStyle w:val="broodtekst"/>
      </w:pPr>
    </w:p>
    <w:p w:rsidR="008D31C1" w:rsidRPr="008D31C1" w:rsidRDefault="008D31C1" w:rsidP="008D31C1">
      <w:pPr>
        <w:pStyle w:val="broodtekst"/>
      </w:pPr>
      <w:r w:rsidRPr="008D31C1">
        <w:t xml:space="preserve">Het kabinet wil het niet bij deze handleiding laten. Aanvullende waarborgen kunnen, voor zover het de overheid betreft, worden gevonden in het ontwikkelen van een beleidsvisie waarin overheidsinstanties aangeven welk gebruik ze van drones zullen maken binnen de bestaande beslisruimte. Het WODC-rapport over drones beveelt dit ook aan. </w:t>
      </w:r>
      <w:r w:rsidR="007754F2" w:rsidRPr="007754F2">
        <w:t xml:space="preserve">In dit verband is van belang dat de politie in het eindrapport van de projectorganisatie drones mede aandacht zal geven aan maatregelen om bij het gebruik van drones door de politie de privacy te beschermen. </w:t>
      </w:r>
      <w:r w:rsidRPr="008D31C1">
        <w:t xml:space="preserve">Verder valt te denken aan een verplichting tot het uitvoeren van een </w:t>
      </w:r>
      <w:r w:rsidR="006A1E9A" w:rsidRPr="008D31C1">
        <w:t xml:space="preserve">Privacy Impact Assessment in situaties </w:t>
      </w:r>
      <w:r w:rsidR="006A1E9A">
        <w:t xml:space="preserve">waarin men een </w:t>
      </w:r>
      <w:r w:rsidR="00BC3E84">
        <w:t>vrijstelling</w:t>
      </w:r>
      <w:r w:rsidR="006A1E9A">
        <w:t xml:space="preserve"> krijgt</w:t>
      </w:r>
      <w:r w:rsidRPr="008D31C1">
        <w:t xml:space="preserve"> om met een drone boven mensenmenigten of aan</w:t>
      </w:r>
      <w:r w:rsidR="003A7C73">
        <w:t>een</w:t>
      </w:r>
      <w:r w:rsidRPr="008D31C1">
        <w:t xml:space="preserve">gesloten bebouwing te vliegen. Ook kan worden gedacht aan voorzieningen om de transparantie rond het gebruik van drones te vergroten. Denk aan een </w:t>
      </w:r>
      <w:r w:rsidR="007050E2">
        <w:t>‘</w:t>
      </w:r>
      <w:r w:rsidRPr="008D31C1">
        <w:t>app</w:t>
      </w:r>
      <w:r w:rsidR="007050E2">
        <w:t>’</w:t>
      </w:r>
      <w:r w:rsidRPr="008D31C1">
        <w:t xml:space="preserve"> waarop je van aangesloten partijen kunt zien welke drones zij in de lucht hebben. Bezien zal worden of één of meer van dergelijke waarborgen kunnen worden opgenomen in </w:t>
      </w:r>
      <w:r w:rsidR="00DB11B1">
        <w:t xml:space="preserve">de </w:t>
      </w:r>
      <w:r w:rsidR="0022451D">
        <w:t>volgende fase van de regelgeving</w:t>
      </w:r>
      <w:r w:rsidRPr="008D31C1">
        <w:t>.</w:t>
      </w:r>
    </w:p>
    <w:p w:rsidR="008D31C1" w:rsidRPr="008D31C1" w:rsidRDefault="008D31C1" w:rsidP="008D31C1">
      <w:pPr>
        <w:pStyle w:val="broodtekst"/>
      </w:pPr>
    </w:p>
    <w:p w:rsidR="005054B2" w:rsidRPr="008D31C1" w:rsidRDefault="008D31C1" w:rsidP="008D31C1">
      <w:pPr>
        <w:pStyle w:val="broodtekst"/>
      </w:pPr>
      <w:r w:rsidRPr="008D31C1">
        <w:t xml:space="preserve">Voor zover de bescherming van de privacy bij het gebruik van drones aan de orde is, raakt dit ook de rechtshandhaving. Naar verwachting zal in verreweg de meeste gevallen waarin het gebruik van drones de privacy schendt, de oplossing kunnen worden </w:t>
      </w:r>
      <w:r w:rsidR="000809B4" w:rsidRPr="008D31C1">
        <w:t xml:space="preserve">gevonden </w:t>
      </w:r>
      <w:r w:rsidRPr="008D31C1">
        <w:t>in het privaatrecht (actie uit onrechtmatige daad). Onder omstandigheden zal het College bescherming persoonsgegevens als toezichthouder bestuursrechtelijk kunnen optreden. Alleen in specifieke gevallen van heimelijk filmen door drones kan het strafrecht in beeld komen en zal de verwachting kunnen bestaan dat de politie optreedt. De politie zal in dat geval, zoals gebruikelijk, op basis van de Aanwijzing voor de opsporing moeten afwegen in hoeverre deze zaak voldoende prioriteit heeft.</w:t>
      </w:r>
    </w:p>
    <w:p w:rsidR="008D31C1" w:rsidRPr="008D31C1" w:rsidRDefault="008D31C1" w:rsidP="00857159">
      <w:pPr>
        <w:pStyle w:val="Heading1"/>
      </w:pPr>
      <w:r w:rsidRPr="008D31C1">
        <w:t>Aansprakelijkheid/verzekering</w:t>
      </w:r>
    </w:p>
    <w:p w:rsidR="008D31C1" w:rsidRDefault="008D31C1" w:rsidP="008D31C1">
      <w:pPr>
        <w:pStyle w:val="broodtekst"/>
      </w:pPr>
      <w:r w:rsidRPr="008D31C1">
        <w:t xml:space="preserve">In het WODC-rapport is vastgesteld dat de huidige aansprakelijkheidswetgeving toereikend lijkt te zijn voor het gebruik van drones. Daarnaast is van belang of de risico’s verbonden aan het gebruik van drones te verzekeren zijn. Hierbij </w:t>
      </w:r>
      <w:r w:rsidR="00DB11B1">
        <w:t xml:space="preserve">is, in geval van door verzekeraars te vergoeden schade, onderscheid tussen </w:t>
      </w:r>
      <w:r w:rsidRPr="008D31C1">
        <w:t>recreatief en beroepsmatig gebruik van drones</w:t>
      </w:r>
      <w:r w:rsidR="00DB11B1">
        <w:t xml:space="preserve"> relevant</w:t>
      </w:r>
      <w:r w:rsidRPr="008D31C1">
        <w:t xml:space="preserve">. Voor schade aan derden veroorzaakt tijdens recreatief gebruik biedt de aansprakelijkheidsverzekering voor particulieren (AVP) mogelijk dekking. De polis van de AVP van de eigenaar van de drone is bepalend. De AVP dekt in de regel schade met of door een modelvliegtuig met een maximaal gewicht van 20 of 25 kg. </w:t>
      </w:r>
    </w:p>
    <w:p w:rsidR="007050E2" w:rsidRPr="008D31C1" w:rsidRDefault="007050E2" w:rsidP="008D31C1">
      <w:pPr>
        <w:pStyle w:val="broodtekst"/>
      </w:pPr>
    </w:p>
    <w:p w:rsidR="008D31C1" w:rsidRDefault="008D31C1" w:rsidP="008D31C1">
      <w:pPr>
        <w:pStyle w:val="broodtekst"/>
      </w:pPr>
      <w:r w:rsidRPr="008D31C1">
        <w:t>Voor beroepsmatig gebruik geldt</w:t>
      </w:r>
      <w:r w:rsidR="00C545C1">
        <w:t xml:space="preserve"> momenteel</w:t>
      </w:r>
      <w:r w:rsidRPr="008D31C1">
        <w:t xml:space="preserve"> op grond van de Wet </w:t>
      </w:r>
      <w:r w:rsidR="00E94968">
        <w:t>l</w:t>
      </w:r>
      <w:r w:rsidRPr="008D31C1">
        <w:t>uchtvaart dat de ILT controleert of is voldaan aan Verordening</w:t>
      </w:r>
      <w:r w:rsidR="003A7C73">
        <w:t xml:space="preserve"> (EG) nr.</w:t>
      </w:r>
      <w:r w:rsidRPr="008D31C1">
        <w:t xml:space="preserve"> 785/2004</w:t>
      </w:r>
      <w:r w:rsidR="003A7C73">
        <w:t>,</w:t>
      </w:r>
      <w:r w:rsidRPr="008D31C1">
        <w:t xml:space="preserve"> betreffende de verzekeringseisen voor luchtvervoerders en exploitanten van luchtvaartuigen. Op basis van deze verordening geldt een verzekeringsplicht voor luchtvervoerders en exploitanten van lu</w:t>
      </w:r>
      <w:r w:rsidR="005054B2">
        <w:t>chtvaartuigen. De ILT verleent </w:t>
      </w:r>
      <w:r w:rsidRPr="008D31C1">
        <w:t xml:space="preserve">exploitanten van luchtvaartuigen alleen een </w:t>
      </w:r>
      <w:r w:rsidR="0022451D">
        <w:t>certificaat</w:t>
      </w:r>
      <w:r w:rsidRPr="008D31C1">
        <w:t xml:space="preserve"> om te vliegen met een drone als aan deze verzekeringsplicht is voldaan. De aansprakelijkheid voor luchtvaartuigen is niet standaard gedekt </w:t>
      </w:r>
      <w:r w:rsidR="005054B2">
        <w:t>via</w:t>
      </w:r>
      <w:r w:rsidRPr="008D31C1">
        <w:t xml:space="preserve"> een aansprakelijkheidsverzekering voor bedrijven (AVB). Dekking is hiervoor te verkrijgen op een aparte verzekering. </w:t>
      </w:r>
    </w:p>
    <w:p w:rsidR="007050E2" w:rsidRPr="008D31C1" w:rsidRDefault="007050E2" w:rsidP="008D31C1">
      <w:pPr>
        <w:pStyle w:val="broodtekst"/>
      </w:pPr>
    </w:p>
    <w:p w:rsidR="0022451D" w:rsidRDefault="008D31C1" w:rsidP="0022451D">
      <w:pPr>
        <w:pStyle w:val="broodtekst"/>
      </w:pPr>
      <w:r w:rsidRPr="008D31C1">
        <w:t>De verzekering van schade aan derden ontstaan ten gevolge van het gebruik van drones is hiermee genoegzaam geregeld. Gelet op het t</w:t>
      </w:r>
      <w:r w:rsidR="00C545C1">
        <w:t xml:space="preserve">oenemende gebruik en </w:t>
      </w:r>
      <w:r w:rsidRPr="008D31C1">
        <w:t>het toenemend</w:t>
      </w:r>
      <w:r w:rsidR="00C545C1">
        <w:t>e</w:t>
      </w:r>
      <w:r w:rsidRPr="008D31C1">
        <w:t xml:space="preserve"> aantal toepassingen van drones</w:t>
      </w:r>
      <w:r w:rsidR="00C545C1">
        <w:t xml:space="preserve"> en het voornemen om het onderscheid tussen recreatief en beroepsmatig gebruik te laten vervallen,</w:t>
      </w:r>
      <w:r w:rsidR="00C545C1" w:rsidRPr="008D31C1">
        <w:t xml:space="preserve"> </w:t>
      </w:r>
      <w:r w:rsidRPr="008D31C1">
        <w:t>zal het kabinet ook in de toekomst blijven bezien of de huidige regeling voldoet aan de eisen van de tijd.</w:t>
      </w:r>
      <w:r w:rsidR="0022451D">
        <w:t xml:space="preserve"> Communicatie over aansprakelijkheid zal in de uitwerking van de communicatiestrategie,</w:t>
      </w:r>
      <w:r w:rsidR="003A7C73">
        <w:t xml:space="preserve"> zoals beschreven in paragraaf 5</w:t>
      </w:r>
      <w:r w:rsidR="0022451D">
        <w:t>, worden</w:t>
      </w:r>
      <w:r w:rsidR="000809B4" w:rsidRPr="000809B4">
        <w:t xml:space="preserve"> </w:t>
      </w:r>
      <w:r w:rsidR="000809B4">
        <w:t>meegenomen</w:t>
      </w:r>
      <w:r w:rsidR="0022451D">
        <w:t>.</w:t>
      </w:r>
    </w:p>
    <w:p w:rsidR="00CC5CD1" w:rsidRPr="008D31C1" w:rsidRDefault="00CC5CD1" w:rsidP="003A7C73">
      <w:pPr>
        <w:pStyle w:val="Heading1"/>
      </w:pPr>
      <w:r>
        <w:t>Slot</w:t>
      </w:r>
    </w:p>
    <w:p w:rsidR="00B567BE" w:rsidRPr="00D723CB" w:rsidRDefault="00CC5CD1" w:rsidP="00000E32">
      <w:pPr>
        <w:pStyle w:val="broodtekst"/>
      </w:pPr>
      <w:r w:rsidRPr="00D723CB">
        <w:t>De dronesmarkt ontwikkelt zich bijzonder snel en de toepassingsmogelijkheden zullen de komende jaren alleen nog maar toenemen. Het kabinet ziet het als een belangrijke uitdaging om beleidsmatig zowel de technologische mogelijkheden bij te houden als internationaal goed op de ontwikkelingen in wet- en regelgeving aan te sluiten</w:t>
      </w:r>
      <w:r w:rsidR="00DB11B1">
        <w:t xml:space="preserve"> en deze te beïnvloeden</w:t>
      </w:r>
      <w:r w:rsidRPr="00D723CB">
        <w:t>. De belangen van luchtvaart, vei</w:t>
      </w:r>
      <w:r w:rsidR="009B74C8" w:rsidRPr="00D723CB">
        <w:t xml:space="preserve">ligheid, privacy en economische </w:t>
      </w:r>
      <w:r w:rsidRPr="00D723CB">
        <w:t xml:space="preserve">ontwikkelingen dienen </w:t>
      </w:r>
      <w:r w:rsidR="009B74C8" w:rsidRPr="00D723CB">
        <w:t xml:space="preserve">daarbij </w:t>
      </w:r>
      <w:r w:rsidRPr="00D723CB">
        <w:t xml:space="preserve">zo goed mogelijk met elkaar in balans te zijn. </w:t>
      </w:r>
    </w:p>
    <w:p w:rsidR="00B567BE" w:rsidRPr="00D723CB" w:rsidRDefault="00B567BE" w:rsidP="00000E32">
      <w:pPr>
        <w:pStyle w:val="broodtekst"/>
      </w:pPr>
    </w:p>
    <w:p w:rsidR="00530A21" w:rsidRDefault="009B74C8" w:rsidP="00000E32">
      <w:pPr>
        <w:pStyle w:val="broodtekst"/>
      </w:pPr>
      <w:r w:rsidRPr="00D723CB">
        <w:t xml:space="preserve">Zoals uit deze brief moge blijken, </w:t>
      </w:r>
      <w:r w:rsidR="00B567BE" w:rsidRPr="00D723CB">
        <w:t>werkt het kabinet samen met de sector hard aan toekomstbestendige regelgeving en heldere communicatie en wil het kabinet graag ruimte bieden aan een veilig</w:t>
      </w:r>
      <w:r w:rsidR="006A1E9A">
        <w:t>e en verantwoorde verdere integrati</w:t>
      </w:r>
      <w:r w:rsidR="00B567BE" w:rsidRPr="00D723CB">
        <w:t>e van drones in het luchtruim.</w:t>
      </w:r>
      <w:r w:rsidR="00B567BE">
        <w:t xml:space="preserve"> </w:t>
      </w:r>
    </w:p>
    <w:p w:rsidR="006C271F" w:rsidRDefault="006C271F" w:rsidP="00000E32">
      <w:pPr>
        <w:pStyle w:val="broodtekst"/>
      </w:pPr>
    </w:p>
    <w:p w:rsidR="006C271F" w:rsidRDefault="006C271F" w:rsidP="006C271F">
      <w:pPr>
        <w:pStyle w:val="broodtekst"/>
        <w:sectPr w:rsidR="006C271F" w:rsidSect="00BC3E84">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paperSrc w:first="262" w:other="259"/>
          <w:cols w:space="720"/>
          <w:titlePg/>
          <w:docGrid w:linePitch="360"/>
        </w:sectPr>
      </w:pPr>
    </w:p>
    <w:p w:rsidR="006C271F" w:rsidRDefault="006C271F" w:rsidP="006C271F">
      <w:pPr>
        <w:pStyle w:val="broodtekst"/>
      </w:pPr>
    </w:p>
    <w:p w:rsidR="006C271F" w:rsidRDefault="006C271F" w:rsidP="006C271F">
      <w:pPr>
        <w:pStyle w:val="broodtekst"/>
      </w:pPr>
      <w:r>
        <w:t>De Minister van Veiligheid en Justitie,</w:t>
      </w: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r>
        <w:t>G.A. van der Steur</w:t>
      </w:r>
    </w:p>
    <w:p w:rsidR="006C271F" w:rsidRDefault="006C271F" w:rsidP="006C271F">
      <w:pPr>
        <w:pStyle w:val="broodtekst"/>
      </w:pPr>
    </w:p>
    <w:p w:rsidR="006C271F" w:rsidRDefault="006C271F" w:rsidP="006C271F">
      <w:pPr>
        <w:pStyle w:val="broodtekst"/>
      </w:pPr>
    </w:p>
    <w:p w:rsidR="000B1E66" w:rsidRDefault="000B1E66" w:rsidP="006C271F">
      <w:pPr>
        <w:pStyle w:val="broodtekst"/>
      </w:pPr>
    </w:p>
    <w:p w:rsidR="006C271F" w:rsidRDefault="006C271F" w:rsidP="006C271F">
      <w:pPr>
        <w:pStyle w:val="broodtekst"/>
      </w:pPr>
      <w:r>
        <w:t>De Staatssecretaris van Infrastructuur en Milieu,</w:t>
      </w: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r>
        <w:t>W.J. Mansveld</w:t>
      </w:r>
    </w:p>
    <w:p w:rsidR="006C271F" w:rsidRDefault="006C271F" w:rsidP="006C271F">
      <w:pPr>
        <w:pStyle w:val="broodtekst"/>
      </w:pPr>
    </w:p>
    <w:p w:rsidR="006C271F" w:rsidRDefault="006C271F" w:rsidP="00000E32">
      <w:pPr>
        <w:pStyle w:val="broodtekst"/>
        <w:sectPr w:rsidR="006C271F" w:rsidSect="006C271F">
          <w:type w:val="continuous"/>
          <w:pgSz w:w="11906" w:h="16838" w:code="9"/>
          <w:pgMar w:top="2398" w:right="2818" w:bottom="1077" w:left="1588" w:header="2398" w:footer="346" w:gutter="0"/>
          <w:paperSrc w:first="262" w:other="259"/>
          <w:cols w:space="664"/>
          <w:titlePg/>
          <w:docGrid w:linePitch="360"/>
        </w:sectPr>
      </w:pPr>
    </w:p>
    <w:p w:rsidR="006C271F" w:rsidRDefault="006C271F" w:rsidP="00000E32">
      <w:pPr>
        <w:pStyle w:val="broodtekst"/>
      </w:pPr>
    </w:p>
    <w:p w:rsidR="006C271F" w:rsidRDefault="006C271F" w:rsidP="00000E32">
      <w:pPr>
        <w:pStyle w:val="broodtekst"/>
        <w:sectPr w:rsidR="006C271F" w:rsidSect="006C271F">
          <w:type w:val="continuous"/>
          <w:pgSz w:w="11906" w:h="16838" w:code="9"/>
          <w:pgMar w:top="2398" w:right="2818" w:bottom="1077" w:left="1588" w:header="2398" w:footer="346" w:gutter="0"/>
          <w:paperSrc w:first="262" w:other="259"/>
          <w:cols w:space="664"/>
          <w:titlePg/>
          <w:docGrid w:linePitch="360"/>
        </w:sectPr>
      </w:pPr>
    </w:p>
    <w:p w:rsidR="000B1E66" w:rsidRDefault="000B1E66" w:rsidP="006C271F">
      <w:pPr>
        <w:pStyle w:val="broodtekst"/>
      </w:pPr>
    </w:p>
    <w:p w:rsidR="006C271F" w:rsidRDefault="006C271F" w:rsidP="006C271F">
      <w:pPr>
        <w:pStyle w:val="broodtekst"/>
      </w:pPr>
      <w:r>
        <w:t>De Minister van Economische Zaken,</w:t>
      </w: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r>
        <w:t>H.G.J. Kamp</w:t>
      </w:r>
    </w:p>
    <w:p w:rsidR="006C271F" w:rsidRDefault="006C271F" w:rsidP="006C271F">
      <w:pPr>
        <w:pStyle w:val="broodtekst"/>
        <w:sectPr w:rsidR="006C271F" w:rsidSect="006C271F">
          <w:type w:val="continuous"/>
          <w:pgSz w:w="11906" w:h="16838" w:code="9"/>
          <w:pgMar w:top="2398" w:right="2818" w:bottom="1077" w:left="1588" w:header="2398" w:footer="346" w:gutter="0"/>
          <w:paperSrc w:first="262" w:other="259"/>
          <w:cols w:space="664"/>
          <w:titlePg/>
          <w:docGrid w:linePitch="360"/>
        </w:sectPr>
      </w:pPr>
    </w:p>
    <w:p w:rsidR="006C271F" w:rsidRDefault="006C271F" w:rsidP="006C271F">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000E32">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6C271F">
      <w:pPr>
        <w:pStyle w:val="broodtekst"/>
      </w:pPr>
    </w:p>
    <w:p w:rsidR="006C271F" w:rsidRDefault="006C271F" w:rsidP="00000E32">
      <w:pPr>
        <w:pStyle w:val="broodtekst"/>
      </w:pPr>
    </w:p>
    <w:p w:rsidR="006C271F" w:rsidRPr="00522388" w:rsidRDefault="006C271F" w:rsidP="00000E32">
      <w:pPr>
        <w:pStyle w:val="broodtekst"/>
      </w:pPr>
    </w:p>
    <w:sectPr w:rsidR="006C271F" w:rsidRPr="00522388" w:rsidSect="006C271F">
      <w:type w:val="continuous"/>
      <w:pgSz w:w="11906" w:h="16838" w:code="9"/>
      <w:pgMar w:top="2398" w:right="2818" w:bottom="1077" w:left="1588" w:header="2398" w:footer="346" w:gutter="0"/>
      <w:paperSrc w:first="262" w:other="259"/>
      <w:cols w:num="2" w:space="664"/>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7105" w:rsidRDefault="00447105">
      <w:r>
        <w:separator/>
      </w:r>
    </w:p>
    <w:p w:rsidR="00447105" w:rsidRDefault="00447105"/>
    <w:p w:rsidR="00447105" w:rsidRDefault="00447105"/>
    <w:p w:rsidR="00447105" w:rsidRDefault="00447105"/>
  </w:endnote>
  <w:endnote w:type="continuationSeparator" w:id="0">
    <w:p w:rsidR="00447105" w:rsidRDefault="00447105">
      <w:r>
        <w:continuationSeparator/>
      </w:r>
    </w:p>
    <w:p w:rsidR="00447105" w:rsidRDefault="00447105"/>
    <w:p w:rsidR="00447105" w:rsidRDefault="00447105"/>
    <w:p w:rsidR="00447105" w:rsidRDefault="004471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80000003" w:usb1="00000000" w:usb2="00000000" w:usb3="00000000" w:csb0="00000001" w:csb1="00000000"/>
  </w:font>
  <w:font w:name="RO VenW">
    <w:charset w:val="00"/>
    <w:family w:val="swiss"/>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5" w:rsidRDefault="004471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447105">
      <w:trPr>
        <w:cantSplit/>
        <w:trHeight w:hRule="exact" w:val="170"/>
      </w:trPr>
      <w:tc>
        <w:tcPr>
          <w:tcW w:w="7769" w:type="dxa"/>
        </w:tcPr>
        <w:p w:rsidR="00447105" w:rsidRDefault="00447105">
          <w:pPr>
            <w:pStyle w:val="Huisstijl-Rubricering"/>
          </w:pPr>
        </w:p>
      </w:tc>
      <w:tc>
        <w:tcPr>
          <w:tcW w:w="2123" w:type="dxa"/>
        </w:tcPr>
        <w:p w:rsidR="00447105" w:rsidRDefault="00447105">
          <w:pPr>
            <w:pStyle w:val="Huisstijl-Paginanummering"/>
          </w:pPr>
        </w:p>
      </w:tc>
    </w:tr>
    <w:tr w:rsidR="00447105">
      <w:trPr>
        <w:cantSplit/>
        <w:trHeight w:hRule="exact" w:val="289"/>
      </w:trPr>
      <w:tc>
        <w:tcPr>
          <w:tcW w:w="7769" w:type="dxa"/>
        </w:tcPr>
        <w:p w:rsidR="00447105" w:rsidRDefault="00447105">
          <w:pPr>
            <w:pStyle w:val="Huisstijl-Rubricering"/>
          </w:pPr>
        </w:p>
      </w:tc>
      <w:tc>
        <w:tcPr>
          <w:tcW w:w="2123" w:type="dxa"/>
        </w:tcPr>
        <w:p w:rsidR="00447105" w:rsidRDefault="00447105">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913F89">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6454F5">
            <w:fldChar w:fldCharType="begin"/>
          </w:r>
          <w:r w:rsidR="006454F5">
            <w:instrText xml:space="preserve"> SECTIONPAGES   \* MERGEFORMAT </w:instrText>
          </w:r>
          <w:r w:rsidR="006454F5">
            <w:fldChar w:fldCharType="separate"/>
          </w:r>
          <w:r w:rsidR="00913F89">
            <w:t>2</w:t>
          </w:r>
          <w:r w:rsidR="006454F5">
            <w:fldChar w:fldCharType="end"/>
          </w:r>
        </w:p>
      </w:tc>
    </w:tr>
    <w:tr w:rsidR="00447105">
      <w:trPr>
        <w:cantSplit/>
        <w:trHeight w:hRule="exact" w:val="23"/>
      </w:trPr>
      <w:tc>
        <w:tcPr>
          <w:tcW w:w="7769" w:type="dxa"/>
        </w:tcPr>
        <w:p w:rsidR="00447105" w:rsidRDefault="00447105">
          <w:pPr>
            <w:pStyle w:val="Huisstijl-Rubricering"/>
          </w:pPr>
        </w:p>
      </w:tc>
      <w:tc>
        <w:tcPr>
          <w:tcW w:w="2123" w:type="dxa"/>
        </w:tcPr>
        <w:p w:rsidR="00447105" w:rsidRDefault="00447105">
          <w:pPr>
            <w:pStyle w:val="Huisstijl-Paginanummering"/>
            <w:rPr>
              <w:rStyle w:val="Huisstijl-GegevenCharChar"/>
            </w:rPr>
          </w:pPr>
        </w:p>
      </w:tc>
    </w:tr>
  </w:tbl>
  <w:p w:rsidR="00447105" w:rsidRDefault="00447105">
    <w:pPr>
      <w:pStyle w:val="brood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5" w:rsidRDefault="004471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7105" w:rsidRDefault="00447105">
      <w:r>
        <w:separator/>
      </w:r>
    </w:p>
  </w:footnote>
  <w:footnote w:type="continuationSeparator" w:id="0">
    <w:p w:rsidR="00447105" w:rsidRDefault="00447105">
      <w:r>
        <w:continuationSeparator/>
      </w:r>
    </w:p>
  </w:footnote>
  <w:footnote w:id="1">
    <w:p w:rsidR="00447105" w:rsidRDefault="00447105" w:rsidP="009438BF">
      <w:pPr>
        <w:pStyle w:val="FootnoteText"/>
      </w:pPr>
      <w:r>
        <w:rPr>
          <w:rStyle w:val="FootnoteReference"/>
        </w:rPr>
        <w:footnoteRef/>
      </w:r>
      <w:r>
        <w:t xml:space="preserve"> </w:t>
      </w:r>
      <w:r w:rsidRPr="00B03309">
        <w:t>Tweede Kamer, vergaderjaar 2014-2015, Kamerstuk 30806, nr. 28.</w:t>
      </w:r>
      <w:r>
        <w:t xml:space="preserve"> Zoals ook in die brief is aangegeven, hanteert het kabinet in navolging van het WODC standaard de term ‘drones’.</w:t>
      </w:r>
    </w:p>
  </w:footnote>
  <w:footnote w:id="2">
    <w:p w:rsidR="00447105" w:rsidRPr="00B03309" w:rsidRDefault="00447105" w:rsidP="009438BF">
      <w:pPr>
        <w:pStyle w:val="FootnoteText"/>
      </w:pPr>
      <w:r>
        <w:rPr>
          <w:rStyle w:val="FootnoteReference"/>
        </w:rPr>
        <w:footnoteRef/>
      </w:r>
      <w:r w:rsidRPr="00B03309">
        <w:t xml:space="preserve"> WODC, 2015</w:t>
      </w:r>
      <w:r>
        <w:t>, Het gebruik van drones, p. 43.</w:t>
      </w:r>
    </w:p>
  </w:footnote>
  <w:footnote w:id="3">
    <w:p w:rsidR="00447105" w:rsidRPr="007B1FE0" w:rsidRDefault="00447105" w:rsidP="007B1FE0">
      <w:pPr>
        <w:pStyle w:val="FootnoteText"/>
        <w:rPr>
          <w:szCs w:val="16"/>
        </w:rPr>
      </w:pPr>
      <w:r>
        <w:rPr>
          <w:rStyle w:val="FootnoteReference"/>
          <w:szCs w:val="16"/>
        </w:rPr>
        <w:footnoteRef/>
      </w:r>
      <w:r w:rsidRPr="007B1FE0">
        <w:rPr>
          <w:szCs w:val="16"/>
        </w:rPr>
        <w:t xml:space="preserve"> </w:t>
      </w:r>
      <w:r w:rsidRPr="00B03309">
        <w:t>Tweede Kamer, vergade</w:t>
      </w:r>
      <w:r>
        <w:t>rjaar 2014-2015, Kamerstuk 33009, nr. 10</w:t>
      </w:r>
      <w:r w:rsidRPr="00B03309">
        <w:t>.</w:t>
      </w:r>
    </w:p>
  </w:footnote>
  <w:footnote w:id="4">
    <w:p w:rsidR="00447105" w:rsidRPr="00370FA6" w:rsidRDefault="00447105" w:rsidP="00370FA6">
      <w:pPr>
        <w:pStyle w:val="FootnoteText"/>
        <w:rPr>
          <w:lang w:val="en-US"/>
        </w:rPr>
      </w:pPr>
      <w:r>
        <w:rPr>
          <w:rStyle w:val="FootnoteReference"/>
        </w:rPr>
        <w:footnoteRef/>
      </w:r>
      <w:r w:rsidRPr="00370FA6">
        <w:rPr>
          <w:lang w:val="en-US"/>
        </w:rPr>
        <w:t xml:space="preserve"> Riga Declaration on remotely piloted aircraft (drones) “Framing the future of aviation”</w:t>
      </w:r>
      <w:r>
        <w:rPr>
          <w:lang w:val="en-US"/>
        </w:rPr>
        <w:t xml:space="preserve"> – Riga – </w:t>
      </w:r>
      <w:r w:rsidRPr="00370FA6">
        <w:rPr>
          <w:lang w:val="en-US"/>
        </w:rPr>
        <w:t>6 March 2015</w:t>
      </w:r>
    </w:p>
  </w:footnote>
  <w:footnote w:id="5">
    <w:p w:rsidR="00447105" w:rsidRDefault="00447105" w:rsidP="00B10E7B">
      <w:pPr>
        <w:pStyle w:val="FootnoteText"/>
      </w:pPr>
      <w:r>
        <w:rPr>
          <w:rStyle w:val="FootnoteReference"/>
        </w:rPr>
        <w:footnoteRef/>
      </w:r>
      <w:r>
        <w:t xml:space="preserve"> Zie website: </w:t>
      </w:r>
      <w:r w:rsidRPr="000C7106">
        <w:t>http://easa.europa.eu/document-library/notices-of-proposed-amendment</w:t>
      </w:r>
    </w:p>
  </w:footnote>
  <w:footnote w:id="6">
    <w:p w:rsidR="00447105" w:rsidRDefault="00447105">
      <w:pPr>
        <w:pStyle w:val="FootnoteText"/>
      </w:pPr>
      <w:r>
        <w:rPr>
          <w:rStyle w:val="FootnoteReference"/>
        </w:rPr>
        <w:footnoteRef/>
      </w:r>
      <w:r>
        <w:t xml:space="preserve"> Tweede Kamer, Vergaderjaar 2014-2015, Kamerstuk 30806 nr. 30.</w:t>
      </w:r>
    </w:p>
  </w:footnote>
  <w:footnote w:id="7">
    <w:p w:rsidR="00447105" w:rsidRDefault="00447105">
      <w:pPr>
        <w:pStyle w:val="FootnoteText"/>
      </w:pPr>
      <w:r>
        <w:rPr>
          <w:rStyle w:val="FootnoteReference"/>
        </w:rPr>
        <w:footnoteRef/>
      </w:r>
      <w:r>
        <w:t xml:space="preserve"> V</w:t>
      </w:r>
      <w:r w:rsidRPr="00CA5FE5">
        <w:t>oor modelvliegtuigen die vliegen bij een vereniging die is aangesloten bij de Koninklijke Nederlandse Vereniging voor Luchtvaart of de Federatie Lim</w:t>
      </w:r>
      <w:r>
        <w:t>burgse Radio Controle Vliegers geldt een maximumhoogte van 300 meter boven hun modelvliegterreinen.</w:t>
      </w:r>
    </w:p>
  </w:footnote>
  <w:footnote w:id="8">
    <w:p w:rsidR="00447105" w:rsidRDefault="00447105" w:rsidP="00F15464">
      <w:pPr>
        <w:pStyle w:val="FootnoteText"/>
      </w:pPr>
      <w:r>
        <w:rPr>
          <w:rStyle w:val="FootnoteReference"/>
        </w:rPr>
        <w:footnoteRef/>
      </w:r>
      <w:r>
        <w:t xml:space="preserve"> Tweede Kamer, vergaderjaar 2014-2015, Kamerstuk 30806, nr. 29.</w:t>
      </w:r>
    </w:p>
  </w:footnote>
  <w:footnote w:id="9">
    <w:p w:rsidR="00447105" w:rsidRPr="0074781A" w:rsidRDefault="00447105" w:rsidP="00070B2C">
      <w:pPr>
        <w:pStyle w:val="FootnoteText"/>
      </w:pPr>
      <w:r>
        <w:rPr>
          <w:rStyle w:val="FootnoteReference"/>
        </w:rPr>
        <w:footnoteRef/>
      </w:r>
      <w:r w:rsidRPr="004C25B2">
        <w:t xml:space="preserve"> </w:t>
      </w:r>
      <w:r w:rsidRPr="004C25B2">
        <w:rPr>
          <w:szCs w:val="16"/>
        </w:rPr>
        <w:t>http://www.ilent.nl/Images/Infoblad%20Drones_tcm334-366571.pdf</w:t>
      </w:r>
      <w:r>
        <w:rPr>
          <w:szCs w:val="16"/>
        </w:rPr>
        <w:t>.</w:t>
      </w:r>
    </w:p>
  </w:footnote>
  <w:footnote w:id="10">
    <w:p w:rsidR="00447105" w:rsidRPr="00AD48C2" w:rsidRDefault="00447105" w:rsidP="00447105">
      <w:pPr>
        <w:pStyle w:val="FootnoteText"/>
        <w:rPr>
          <w:szCs w:val="16"/>
          <w:lang w:val="en-US"/>
        </w:rPr>
      </w:pPr>
      <w:r>
        <w:rPr>
          <w:rStyle w:val="FootnoteReference"/>
        </w:rPr>
        <w:footnoteRef/>
      </w:r>
      <w:r w:rsidRPr="00AD48C2">
        <w:rPr>
          <w:lang w:val="en-US"/>
        </w:rPr>
        <w:t xml:space="preserve"> </w:t>
      </w:r>
      <w:r w:rsidRPr="00AD48C2">
        <w:rPr>
          <w:szCs w:val="16"/>
          <w:lang w:val="en-US"/>
        </w:rPr>
        <w:t>Beyond Visual Line of Sight</w:t>
      </w:r>
      <w:r>
        <w:rPr>
          <w:szCs w:val="16"/>
          <w:lang w:val="en-US"/>
        </w:rPr>
        <w:t>.</w:t>
      </w:r>
    </w:p>
  </w:footnote>
  <w:footnote w:id="11">
    <w:p w:rsidR="00447105" w:rsidRPr="00463174" w:rsidRDefault="00447105">
      <w:pPr>
        <w:pStyle w:val="FootnoteText"/>
        <w:rPr>
          <w:lang w:val="en-US"/>
        </w:rPr>
      </w:pPr>
      <w:r>
        <w:rPr>
          <w:rStyle w:val="FootnoteReference"/>
        </w:rPr>
        <w:footnoteRef/>
      </w:r>
      <w:r w:rsidRPr="00463174">
        <w:rPr>
          <w:lang w:val="en-US"/>
        </w:rPr>
        <w:t xml:space="preserve"> http://www.ilent.nl/onderwerpen/transport/luchtvaart/ilt_en_luchtvaart/</w:t>
      </w:r>
      <w:r w:rsidRPr="00463174">
        <w:rPr>
          <w:lang w:val="en-US"/>
        </w:rPr>
        <w:br/>
        <w:t>analysebureau_luchtvaartvoorvallen__abl/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5" w:rsidRDefault="004471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5" w:rsidRDefault="004471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05" w:rsidRDefault="004471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765B7"/>
    <w:multiLevelType w:val="hybridMultilevel"/>
    <w:tmpl w:val="BF62A74C"/>
    <w:lvl w:ilvl="0" w:tplc="C9FE95D6">
      <w:start w:val="1"/>
      <w:numFmt w:val="lowerLetter"/>
      <w:pStyle w:val="lijst-alphabet"/>
      <w:lvlText w:val="%1."/>
      <w:lvlJc w:val="left"/>
      <w:pPr>
        <w:tabs>
          <w:tab w:val="num" w:pos="1040"/>
        </w:tabs>
        <w:ind w:left="1021" w:hanging="341"/>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08234F17"/>
    <w:multiLevelType w:val="hybridMultilevel"/>
    <w:tmpl w:val="E6D2AB7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0A4120A4"/>
    <w:multiLevelType w:val="hybridMultilevel"/>
    <w:tmpl w:val="1D8E1FCE"/>
    <w:lvl w:ilvl="0" w:tplc="1EDC355A">
      <w:start w:val="1"/>
      <w:numFmt w:val="bullet"/>
      <w:pStyle w:val="ListBullet"/>
      <w:lvlText w:val="•"/>
      <w:lvlJc w:val="left"/>
      <w:pPr>
        <w:tabs>
          <w:tab w:val="num" w:pos="227"/>
        </w:tabs>
        <w:ind w:left="227" w:hanging="227"/>
      </w:pPr>
      <w:rPr>
        <w:rFonts w:ascii="Verdana" w:hAnsi="Verdana" w:hint="default"/>
        <w:sz w:val="18"/>
        <w:szCs w:val="18"/>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nsid w:val="0F670C83"/>
    <w:multiLevelType w:val="multilevel"/>
    <w:tmpl w:val="360E1BF0"/>
    <w:lvl w:ilvl="0">
      <w:start w:val="1"/>
      <w:numFmt w:val="bullet"/>
      <w:pStyle w:val="opsommingsvinkUi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4">
    <w:nsid w:val="14EA09E1"/>
    <w:multiLevelType w:val="hybridMultilevel"/>
    <w:tmpl w:val="7828381E"/>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928"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1BCC0F6A"/>
    <w:multiLevelType w:val="hybridMultilevel"/>
    <w:tmpl w:val="215ADEB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1E555FEF"/>
    <w:multiLevelType w:val="hybridMultilevel"/>
    <w:tmpl w:val="50F0923E"/>
    <w:lvl w:ilvl="0" w:tplc="A2CC0C32">
      <w:start w:val="1"/>
      <w:numFmt w:val="bullet"/>
      <w:pStyle w:val="ListBullet2"/>
      <w:lvlText w:val="–"/>
      <w:lvlJc w:val="left"/>
      <w:pPr>
        <w:tabs>
          <w:tab w:val="num" w:pos="227"/>
        </w:tabs>
        <w:ind w:left="227" w:firstLine="0"/>
      </w:pPr>
      <w:rPr>
        <w:rFonts w:ascii="Verdana" w:hAnsi="Verdana"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22EC6D50"/>
    <w:multiLevelType w:val="hybridMultilevel"/>
    <w:tmpl w:val="1A2ECB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2D8A4A9E"/>
    <w:multiLevelType w:val="hybridMultilevel"/>
    <w:tmpl w:val="CAA4904C"/>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9">
    <w:nsid w:val="321F08A1"/>
    <w:multiLevelType w:val="multilevel"/>
    <w:tmpl w:val="61A21AA6"/>
    <w:lvl w:ilvl="0">
      <w:start w:val="1"/>
      <w:numFmt w:val="bullet"/>
      <w:pStyle w:val="opsomming-bolletjesjustitie"/>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10">
    <w:nsid w:val="3EE21359"/>
    <w:multiLevelType w:val="hybridMultilevel"/>
    <w:tmpl w:val="218AFB6A"/>
    <w:lvl w:ilvl="0" w:tplc="82B619A0">
      <w:start w:val="1"/>
      <w:numFmt w:val="decimal"/>
      <w:pStyle w:val="lijst-nummer1"/>
      <w:lvlText w:val="%1."/>
      <w:lvlJc w:val="left"/>
      <w:pPr>
        <w:tabs>
          <w:tab w:val="num" w:pos="720"/>
        </w:tabs>
        <w:ind w:left="720" w:hanging="363"/>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nsid w:val="3F2C4A26"/>
    <w:multiLevelType w:val="multilevel"/>
    <w:tmpl w:val="A2ECAAD8"/>
    <w:lvl w:ilvl="0">
      <w:start w:val="1"/>
      <w:numFmt w:val="decimal"/>
      <w:pStyle w:val="kop1justitie"/>
      <w:lvlText w:val="%1."/>
      <w:lvlJc w:val="left"/>
      <w:pPr>
        <w:tabs>
          <w:tab w:val="num" w:pos="851"/>
        </w:tabs>
        <w:ind w:left="851" w:hanging="851"/>
      </w:pPr>
      <w:rPr>
        <w:rFonts w:ascii="Verdana" w:hAnsi="Verdana" w:hint="default"/>
        <w:b/>
        <w:i w:val="0"/>
        <w:sz w:val="30"/>
      </w:rPr>
    </w:lvl>
    <w:lvl w:ilvl="1">
      <w:start w:val="1"/>
      <w:numFmt w:val="decimal"/>
      <w:pStyle w:val="kop2justitie"/>
      <w:lvlText w:val="%1.%2"/>
      <w:lvlJc w:val="left"/>
      <w:pPr>
        <w:tabs>
          <w:tab w:val="num" w:pos="851"/>
        </w:tabs>
        <w:ind w:left="851" w:hanging="851"/>
      </w:pPr>
      <w:rPr>
        <w:rFonts w:ascii="Verdana" w:hAnsi="Verdana" w:hint="default"/>
        <w:b/>
        <w:i w:val="0"/>
        <w:sz w:val="26"/>
      </w:rPr>
    </w:lvl>
    <w:lvl w:ilvl="2">
      <w:start w:val="1"/>
      <w:numFmt w:val="decimal"/>
      <w:pStyle w:val="kop3justitie"/>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052438E"/>
    <w:multiLevelType w:val="hybridMultilevel"/>
    <w:tmpl w:val="D88AD2FA"/>
    <w:lvl w:ilvl="0" w:tplc="0413000F">
      <w:start w:val="1"/>
      <w:numFmt w:val="decimal"/>
      <w:lvlText w:val="%1."/>
      <w:lvlJc w:val="left"/>
      <w:pPr>
        <w:ind w:left="587" w:hanging="360"/>
      </w:pPr>
    </w:lvl>
    <w:lvl w:ilvl="1" w:tplc="04130019">
      <w:start w:val="1"/>
      <w:numFmt w:val="lowerLetter"/>
      <w:lvlText w:val="%2."/>
      <w:lvlJc w:val="left"/>
      <w:pPr>
        <w:ind w:left="1307" w:hanging="360"/>
      </w:pPr>
    </w:lvl>
    <w:lvl w:ilvl="2" w:tplc="0413001B" w:tentative="1">
      <w:start w:val="1"/>
      <w:numFmt w:val="lowerRoman"/>
      <w:lvlText w:val="%3."/>
      <w:lvlJc w:val="right"/>
      <w:pPr>
        <w:ind w:left="2027" w:hanging="180"/>
      </w:pPr>
    </w:lvl>
    <w:lvl w:ilvl="3" w:tplc="0413000F" w:tentative="1">
      <w:start w:val="1"/>
      <w:numFmt w:val="decimal"/>
      <w:lvlText w:val="%4."/>
      <w:lvlJc w:val="left"/>
      <w:pPr>
        <w:ind w:left="2747" w:hanging="360"/>
      </w:pPr>
    </w:lvl>
    <w:lvl w:ilvl="4" w:tplc="04130019" w:tentative="1">
      <w:start w:val="1"/>
      <w:numFmt w:val="lowerLetter"/>
      <w:lvlText w:val="%5."/>
      <w:lvlJc w:val="left"/>
      <w:pPr>
        <w:ind w:left="3467" w:hanging="360"/>
      </w:pPr>
    </w:lvl>
    <w:lvl w:ilvl="5" w:tplc="0413001B" w:tentative="1">
      <w:start w:val="1"/>
      <w:numFmt w:val="lowerRoman"/>
      <w:lvlText w:val="%6."/>
      <w:lvlJc w:val="right"/>
      <w:pPr>
        <w:ind w:left="4187" w:hanging="180"/>
      </w:pPr>
    </w:lvl>
    <w:lvl w:ilvl="6" w:tplc="0413000F" w:tentative="1">
      <w:start w:val="1"/>
      <w:numFmt w:val="decimal"/>
      <w:lvlText w:val="%7."/>
      <w:lvlJc w:val="left"/>
      <w:pPr>
        <w:ind w:left="4907" w:hanging="360"/>
      </w:pPr>
    </w:lvl>
    <w:lvl w:ilvl="7" w:tplc="04130019" w:tentative="1">
      <w:start w:val="1"/>
      <w:numFmt w:val="lowerLetter"/>
      <w:lvlText w:val="%8."/>
      <w:lvlJc w:val="left"/>
      <w:pPr>
        <w:ind w:left="5627" w:hanging="360"/>
      </w:pPr>
    </w:lvl>
    <w:lvl w:ilvl="8" w:tplc="0413001B" w:tentative="1">
      <w:start w:val="1"/>
      <w:numFmt w:val="lowerRoman"/>
      <w:lvlText w:val="%9."/>
      <w:lvlJc w:val="right"/>
      <w:pPr>
        <w:ind w:left="6347" w:hanging="180"/>
      </w:pPr>
    </w:lvl>
  </w:abstractNum>
  <w:abstractNum w:abstractNumId="13">
    <w:nsid w:val="47B245F3"/>
    <w:multiLevelType w:val="hybridMultilevel"/>
    <w:tmpl w:val="1090B4A4"/>
    <w:lvl w:ilvl="0" w:tplc="71AA27FA">
      <w:numFmt w:val="bullet"/>
      <w:lvlText w:val="-"/>
      <w:lvlJc w:val="left"/>
      <w:pPr>
        <w:ind w:left="720" w:hanging="360"/>
      </w:pPr>
      <w:rPr>
        <w:rFonts w:ascii="Verdana" w:eastAsia="Calibri" w:hAnsi="Verdana"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4">
    <w:nsid w:val="508F5354"/>
    <w:multiLevelType w:val="hybridMultilevel"/>
    <w:tmpl w:val="EC7021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5">
    <w:nsid w:val="57552751"/>
    <w:multiLevelType w:val="hybridMultilevel"/>
    <w:tmpl w:val="F036FADE"/>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nsid w:val="59EA3DDA"/>
    <w:multiLevelType w:val="multilevel"/>
    <w:tmpl w:val="E84A0424"/>
    <w:lvl w:ilvl="0">
      <w:start w:val="1"/>
      <w:numFmt w:val="bullet"/>
      <w:pStyle w:val="opsomming-streepjesjustitie"/>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17">
    <w:nsid w:val="5BFA5FAD"/>
    <w:multiLevelType w:val="hybridMultilevel"/>
    <w:tmpl w:val="E8FEEA22"/>
    <w:lvl w:ilvl="0" w:tplc="48C2A4A6">
      <w:numFmt w:val="bullet"/>
      <w:lvlText w:val="•"/>
      <w:lvlJc w:val="left"/>
      <w:pPr>
        <w:ind w:left="133" w:hanging="360"/>
      </w:pPr>
      <w:rPr>
        <w:rFonts w:ascii="Verdana" w:eastAsia="Times New Roman" w:hAnsi="Verdana" w:cs="Times New Roman" w:hint="default"/>
      </w:rPr>
    </w:lvl>
    <w:lvl w:ilvl="1" w:tplc="04130003">
      <w:start w:val="1"/>
      <w:numFmt w:val="bullet"/>
      <w:lvlText w:val="o"/>
      <w:lvlJc w:val="left"/>
      <w:pPr>
        <w:ind w:left="853" w:hanging="360"/>
      </w:pPr>
      <w:rPr>
        <w:rFonts w:ascii="Courier New" w:hAnsi="Courier New" w:cs="Courier New" w:hint="default"/>
      </w:rPr>
    </w:lvl>
    <w:lvl w:ilvl="2" w:tplc="04130005" w:tentative="1">
      <w:start w:val="1"/>
      <w:numFmt w:val="bullet"/>
      <w:lvlText w:val=""/>
      <w:lvlJc w:val="left"/>
      <w:pPr>
        <w:ind w:left="1573" w:hanging="360"/>
      </w:pPr>
      <w:rPr>
        <w:rFonts w:ascii="Wingdings" w:hAnsi="Wingdings" w:hint="default"/>
      </w:rPr>
    </w:lvl>
    <w:lvl w:ilvl="3" w:tplc="04130001" w:tentative="1">
      <w:start w:val="1"/>
      <w:numFmt w:val="bullet"/>
      <w:lvlText w:val=""/>
      <w:lvlJc w:val="left"/>
      <w:pPr>
        <w:ind w:left="2293" w:hanging="360"/>
      </w:pPr>
      <w:rPr>
        <w:rFonts w:ascii="Symbol" w:hAnsi="Symbol" w:hint="default"/>
      </w:rPr>
    </w:lvl>
    <w:lvl w:ilvl="4" w:tplc="04130003" w:tentative="1">
      <w:start w:val="1"/>
      <w:numFmt w:val="bullet"/>
      <w:lvlText w:val="o"/>
      <w:lvlJc w:val="left"/>
      <w:pPr>
        <w:ind w:left="3013" w:hanging="360"/>
      </w:pPr>
      <w:rPr>
        <w:rFonts w:ascii="Courier New" w:hAnsi="Courier New" w:cs="Courier New" w:hint="default"/>
      </w:rPr>
    </w:lvl>
    <w:lvl w:ilvl="5" w:tplc="04130005" w:tentative="1">
      <w:start w:val="1"/>
      <w:numFmt w:val="bullet"/>
      <w:lvlText w:val=""/>
      <w:lvlJc w:val="left"/>
      <w:pPr>
        <w:ind w:left="3733" w:hanging="360"/>
      </w:pPr>
      <w:rPr>
        <w:rFonts w:ascii="Wingdings" w:hAnsi="Wingdings" w:hint="default"/>
      </w:rPr>
    </w:lvl>
    <w:lvl w:ilvl="6" w:tplc="04130001" w:tentative="1">
      <w:start w:val="1"/>
      <w:numFmt w:val="bullet"/>
      <w:lvlText w:val=""/>
      <w:lvlJc w:val="left"/>
      <w:pPr>
        <w:ind w:left="4453" w:hanging="360"/>
      </w:pPr>
      <w:rPr>
        <w:rFonts w:ascii="Symbol" w:hAnsi="Symbol" w:hint="default"/>
      </w:rPr>
    </w:lvl>
    <w:lvl w:ilvl="7" w:tplc="04130003" w:tentative="1">
      <w:start w:val="1"/>
      <w:numFmt w:val="bullet"/>
      <w:lvlText w:val="o"/>
      <w:lvlJc w:val="left"/>
      <w:pPr>
        <w:ind w:left="5173" w:hanging="360"/>
      </w:pPr>
      <w:rPr>
        <w:rFonts w:ascii="Courier New" w:hAnsi="Courier New" w:cs="Courier New" w:hint="default"/>
      </w:rPr>
    </w:lvl>
    <w:lvl w:ilvl="8" w:tplc="04130005" w:tentative="1">
      <w:start w:val="1"/>
      <w:numFmt w:val="bullet"/>
      <w:lvlText w:val=""/>
      <w:lvlJc w:val="left"/>
      <w:pPr>
        <w:ind w:left="5893" w:hanging="360"/>
      </w:pPr>
      <w:rPr>
        <w:rFonts w:ascii="Wingdings" w:hAnsi="Wingdings" w:hint="default"/>
      </w:rPr>
    </w:lvl>
  </w:abstractNum>
  <w:abstractNum w:abstractNumId="18">
    <w:nsid w:val="5ECC7F89"/>
    <w:multiLevelType w:val="multilevel"/>
    <w:tmpl w:val="81E48ACE"/>
    <w:lvl w:ilvl="0">
      <w:start w:val="1"/>
      <w:numFmt w:val="decimal"/>
      <w:pStyle w:val="opsomming-cijfersjustitie"/>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19">
    <w:nsid w:val="5FEC188A"/>
    <w:multiLevelType w:val="multilevel"/>
    <w:tmpl w:val="5E426782"/>
    <w:lvl w:ilvl="0">
      <w:start w:val="1"/>
      <w:numFmt w:val="bullet"/>
      <w:pStyle w:val="opsommingsvinkAan"/>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20">
    <w:nsid w:val="66004CF3"/>
    <w:multiLevelType w:val="hybridMultilevel"/>
    <w:tmpl w:val="7B6EB2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1">
    <w:nsid w:val="6A0B7953"/>
    <w:multiLevelType w:val="hybridMultilevel"/>
    <w:tmpl w:val="5360FCB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6DE422E5"/>
    <w:multiLevelType w:val="hybridMultilevel"/>
    <w:tmpl w:val="2CBCB43E"/>
    <w:lvl w:ilvl="0" w:tplc="53229CFC">
      <w:start w:val="1"/>
      <w:numFmt w:val="decimal"/>
      <w:pStyle w:val="Heading1"/>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3">
    <w:nsid w:val="70694365"/>
    <w:multiLevelType w:val="hybridMultilevel"/>
    <w:tmpl w:val="65DC140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7A7B1479"/>
    <w:multiLevelType w:val="hybridMultilevel"/>
    <w:tmpl w:val="4702AC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7F4841C7"/>
    <w:multiLevelType w:val="multilevel"/>
    <w:tmpl w:val="15BE652E"/>
    <w:lvl w:ilvl="0">
      <w:start w:val="1"/>
      <w:numFmt w:val="lowerLetter"/>
      <w:pStyle w:val="opsomming-lettersjustitie"/>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2"/>
  </w:num>
  <w:num w:numId="2">
    <w:abstractNumId w:val="6"/>
  </w:num>
  <w:num w:numId="3">
    <w:abstractNumId w:val="11"/>
  </w:num>
  <w:num w:numId="4">
    <w:abstractNumId w:val="10"/>
  </w:num>
  <w:num w:numId="5">
    <w:abstractNumId w:val="0"/>
  </w:num>
  <w:num w:numId="6">
    <w:abstractNumId w:val="9"/>
  </w:num>
  <w:num w:numId="7">
    <w:abstractNumId w:val="18"/>
  </w:num>
  <w:num w:numId="8">
    <w:abstractNumId w:val="25"/>
  </w:num>
  <w:num w:numId="9">
    <w:abstractNumId w:val="16"/>
  </w:num>
  <w:num w:numId="10">
    <w:abstractNumId w:val="19"/>
  </w:num>
  <w:num w:numId="11">
    <w:abstractNumId w:val="3"/>
  </w:num>
  <w:num w:numId="12">
    <w:abstractNumId w:val="14"/>
  </w:num>
  <w:num w:numId="13">
    <w:abstractNumId w:val="13"/>
  </w:num>
  <w:num w:numId="14">
    <w:abstractNumId w:val="7"/>
  </w:num>
  <w:num w:numId="15">
    <w:abstractNumId w:val="22"/>
  </w:num>
  <w:num w:numId="16">
    <w:abstractNumId w:val="15"/>
  </w:num>
  <w:num w:numId="17">
    <w:abstractNumId w:val="17"/>
  </w:num>
  <w:num w:numId="18">
    <w:abstractNumId w:val="5"/>
  </w:num>
  <w:num w:numId="19">
    <w:abstractNumId w:val="20"/>
  </w:num>
  <w:num w:numId="20">
    <w:abstractNumId w:val="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num>
  <w:num w:numId="23">
    <w:abstractNumId w:val="12"/>
  </w:num>
  <w:num w:numId="24">
    <w:abstractNumId w:val="24"/>
  </w:num>
  <w:num w:numId="25">
    <w:abstractNumId w:val="1"/>
  </w:num>
  <w:num w:numId="26">
    <w:abstractNumId w:val="23"/>
  </w:num>
  <w:num w:numId="27">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GB" w:vendorID="64" w:dllVersion="131078" w:nlCheck="1" w:checkStyle="1"/>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characterSpacingControl w:val="doNotCompress"/>
  <w:hdrShapeDefaults>
    <o:shapedefaults v:ext="edit" spidmax="34817" style="mso-position-horizontal-relative:page;mso-position-vertical-relative:page" strokecolor="fuchsia">
      <v:stroke color="fuchsi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Aan de Voorzitter van de Tweede Kamer_x000d_der Staten-Generaal_x000d_Postbus 20018 _x000d_2500 EA  DEN HAAG"/>
    <w:docVar w:name="Carma DocSys~CanReopen" w:val="1"/>
    <w:docVar w:name="Carma DocSys~XML" w:val="&lt;?xml version=&quot;1.0&quot;?&gt;_x000d__x000a_&lt;data customer=&quot;minjus&quot; profile=&quot;minjus&quot; model=&quot;brief.xml&quot; country-code=&quot;31&quot; target=&quot;Microsoft Word&quot; target-version=&quot;14.0&quot; target-build=&quot;14.0.7125&quot; engine-version=&quot;2.6.10&quot; lastuser-initials=&quot;HDS&quot; lastuser-name=&quot;Smits, H.D. - BD/PR&amp;amp;C/C&quot;&gt;&lt;brief template=&quot;brief.dot&quot; id=&quot;164036cr405c493ea019b2cafp7e3694&quot; version=&quot;1.0&quot; lcid=&quot;1043&quot; locale=&quot;nl&quot;&gt;&lt;MAILING disabled=&quot;true&quot; fields=&quot;adres;kix;aanhefdoc;aanhef;groetregel&quot;/&gt;&lt;PAPER first=&quot;voorbedrukt&quot; other=&quot;blanco&quot; when-logo-present=&quot;blanco&quot; logo-names=&quot;minjuslint&quot;/&gt;&lt;referentiegegevens_bk/&gt;&lt;referentiegegevens/&gt;&lt;referentiegegevens_content&gt;&lt;body xmlns:msxsl=&quot;urn:schemas-microsoft-com:xslt&quot; xmlns:docsys=&quot;http://www.b-ware.nl&quot;&gt;&lt;p style=&quot;afzendgegevens-bold&quot;&gt;Directoraat-Generaal Politie&lt;/p&gt;&lt;p style=&quot;afzendgegevens&quot;&gt;Regie en Strategie&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venj&lt;/p&gt;&lt;p style=&quot;witregel1&quot;&gt; &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msxsl=&quot;urn:schemas-microsoft-com:xslt&quot; xmlns:docsys=&quot;http://www.b-ware.nl&quot;&gt;&lt;p&gt;&lt;picture src=&quot;$/woordmerk/RO_J.png&quot;/&gt;&lt;/p&gt;&lt;/body&gt;&lt;/woordmerk_content&gt;&lt;ondertekening_bk/&gt;&lt;ondertekening/&gt;&lt;ondertekening_content&gt;&lt;body xmlns:msxsl=&quot;urn:schemas-microsoft-com:xslt&quot; xmlns:docsys=&quot;http://www.b-ware.nl&quot;&gt;&lt;table class=&quot;tabel&quot; width=&quot;132.892mm&quot; top-padding=&quot;0pt&quot; bottom-padding=&quot;0pt&quot; left-padding=&quot;0pt&quot; right-padding=&quot;0pt&quot;&gt;&lt;col width=&quot;74.224mm&quot;/&gt;&lt;col width=&quot;4mm&quot;/&gt;&lt;col width=&quot;54.668mm&quot;/&gt;&lt;tbody&gt;&lt;tr&gt;&lt;td colspan=&quot;3&quot; style=&quot;broodtekst&quot;&gt;&lt;/td&gt;&lt;/tr&gt;&lt;tr&gt;&lt;td colspan=&quot;3&quot; style=&quot;broodtekst&quot;&gt;&lt;/td&gt;&lt;/tr&gt;&lt;tr&gt;&lt;td colspan=&quot;3&quot; style=&quot;broodtekst&quot;&gt;&lt;/td&gt;&lt;/tr&gt;&lt;tr&gt;&lt;td colspan=&quot;3&quot; style=&quot;broodtekst&quot;&gt;&lt;/td&gt;&lt;/tr&gt;&lt;tr&gt;&lt;td colspan=&quot;3&quot; style=&quot;broodtekst&quot;&gt;&lt;/td&gt;&lt;/tr&gt;&lt;tr&gt;&lt;td&gt;&lt;p style=&quot;broodtekst&quot;&gt;drs. H.D. Smits&lt;/p&gt;&lt;/td&gt;&lt;td style=&quot;broodtekst&quot;&gt;&lt;/td&gt;&lt;td/&gt;&lt;/tr&gt;&lt;/tbody&gt;&lt;/table&gt;&lt;p style=&quot;in-table&quot;/&gt;&lt;/body&gt;&lt;/ondertekening_content&gt;&lt;toevoegen-model formatted-value=&quot;&quot;/&gt;&lt;chkminuut/&gt;&lt;minuut formatted-value=&quot;minuut.xml&quot;/&gt;&lt;ondertekenaar-item value=&quot;1&quot; formatted-value=&quot;Smits&quot;&gt;&lt;afzender taal=&quot;1043&quot; aanhef=&quot;1&quot; groetregel=&quot;1&quot; name=&quot;Smits&quot; country-id=&quot;NLD&quot; country-code=&quot;31&quot; naam=&quot;drs. H.D. Smits&quot; functie=&quot;Beleidsmedewerker&quot; email=&quot;h.d.smits@minvenj.nl&quot; telefoon=&quot;&quot; gender=&quot;M&quot; onderdeel=&quot;Regie en Strategie&quot; organisatie=&quot;168&quot; mobiel=&quot;06 52 87 26 13&quot;/&gt;_x000d__x000a__x0009__x0009_&lt;/ondertekenaar-item&gt;&lt;tweedeondertekenaar-item/&gt;&lt;behandelddoor-item value=&quot;1&quot; formatted-value=&quot;Smits&quot;&gt;&lt;afzender taal=&quot;1043&quot; aanhef=&quot;1&quot; groetregel=&quot;1&quot; name=&quot;Smits&quot; country-id=&quot;NLD&quot; country-code=&quot;31&quot; naam=&quot;drs. H.D. Smits&quot; functie=&quot;Beleidsmedewerker&quot; email=&quot;h.d.smits@minvenj.nl&quot; telefoon=&quot;&quot; gender=&quot;M&quot; onderdeel=&quot;Regie en Strategie&quot; organisatie=&quot;168&quot; mobiel=&quot;06 52 87 26 13&quot;/&gt;_x000d__x000a__x0009__x0009_&lt;/behandelddoor-item&gt;&lt;organisatie-item value=&quot;168&quot; formatted-value=&quot;DGPol&quot;&gt;&lt;organisatie zoekveld=&quot;DGPol&quot; id=&quot;168&quot;&gt;_x000d__x000a__x0009__x0009__x0009__x0009_&lt;taal id=&quot;1043&quot; zoekveld=&quot;DGPol&quot; taal=&quot;1043&quot; omschrijving=&quot;DGPol&quot; naamdirectoraatgeneraal=&quot;Directoraat-Generaal Politie&quot; naamdirectie=&quot;&quot; naamgebouw=&quot;&quot; baadres=&quot;Turfmarkt 147&quot; bapostcode=&quot;2511 DP&quot; baplaats=&quot;Den Haag&quot; paadres=&quot;20301&quot; papostcode=&quot;2500 EH&quot; paplaats=&quot;Den Haag&quot; land=&quot;Nederland&quot; telefoonnummer=&quot;070 426 64 26&quot; faxnummer=&quot;070 426 86 42&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Bij beantwoording de datum en ons kenmerk vermelden. Wilt u slechts één zaak in uw brief behandelen.&quot; email=&quot;&quot; iban=&quot;&quot; bic=&quot;&quot; infonummer=&quot;&quot; koptekst=&quot;\nDirectoraat-Generaal Politie\n&quot; bezoekadres=&quot;Bezoekadres\nTurfmarkt 147\n2511 DP Den Haag\nTelefoon 070 426 64 26\nFax 070 426 86 42\nwww.rijksoverheid.nl/venj&quot; postadres=&quot;Postadres:\nPostbus 20301,\n2500 EH Den Haag&quot;/&gt;_x000d__x000a__x0009__x0009__x0009__x0009_&lt;taal id=&quot;2057&quot; zoekveld=&quot;DGPol&quot; taal=&quot;2057&quot; omschrijving=&quot;DGPol&quot; naamdirectoraatgeneraal=&quot;Directorate general Police&quot; naamdirectie=&quot;&quot; naamgebouw=&quot;&quot; baadres=&quot;Turfmarkt 147&quot; bapostcode=&quot;2511 DP&quot; baplaats=&quot;The Hague&quot; paadres=&quot;20301&quot; papostcode=&quot;2500 EH&quot; paplaats=&quot;The Hague&quot; land=&quot;The Netherlands&quot; telefoonnummer=&quot;+31 70 426 64 26&quot; faxnummer=&quot;+31 70 426 86 42&quot; website=&quot;www.rijksoverheid.nl/venj&quot; banknaam=&quot;&quot; banknummer=&quot;&quot; logo=&quot;RO_J&quot; kleuren=&quot;lichtblauw&quot; vrijkopje=&quot;&quot; vrij1=&quot;&quot; vrij2=&quot;&quot; vrij3=&quot;&quot; vrij4=&quot;&quot; vrij5=&quot;&quot; vrij6=&quot;&quot; vrij7=&quot;&quot; vrij8=&quot;&quot; payoff=&quot;Voor een veilige en rechtvaardige samenleving&quot; instructies=&quot;Please quote date of letter and our ref. when replying. Do not raise more than one subject per letter.&quot; email=&quot;&quot; iban=&quot;&quot; bic=&quot;&quot; infonummer=&quot;&quot; koptekst=&quot;\nDirectorate general Police\n&quot; bezoekadres=&quot;Bezoekadres\nTurfmarkt 147\n2511 DP The Hague\nTelefoon +31 70 426 64 26\nFax +31 70 426 86 42\nwww.rijksoverheid.nl/venj&quot; postadres=&quot;Postadres:\nPostbus 20301,\n2500 EH The Hague&quot;/&gt;_x000d__x000a__x0009__x0009__x0009__x0009_&lt;taal id=&quot;1036&quot; zoekveld=&quot;DGPol&quot; taal=&quot;1036&quot; omschrijving=&quot;DGPol&quot; naamdirectoraatgeneraal=&quot;Direction générale Police&quot; naamdirectie=&quot;&quot; naamgebouw=&quot;&quot; baadres=&quot;Turfmarkt 147&quot; bapostcode=&quot;2511 DP&quot; baplaats=&quot;La Haye&quot; paadres=&quot;20301&quot; papostcode=&quot;2500 EH&quot; paplaats=&quot;La Haye&quot; land=&quot;Pays-Bas&quot; telefoonnummer=&quot;+31 70 426 64 26&quot; faxnummer=&quot;+31 70 426 86 42&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Prière de mentionner dans toute correspondance la date et notre référence. Prière de ne traiter qu'une seule affaire par lettre.&quot; email=&quot;&quot; iban=&quot;&quot; bic=&quot;&quot; infonummer=&quot;&quot; koptekst=&quot;\nDirection générale Police\n&quot; bezoekadres=&quot;Bezoekadres\nTurfmarkt 147\n2511 DP La Haye\nTelefoon +31 70 426 64 26\nFax +31 70 426 86 42\nwww.rijksoverheid.nl/venj&quot; postadres=&quot;Postadres:\nPostbus 20301,\n2500 EH La Haye&quot;/&gt;_x000d__x000a__x0009__x0009__x0009__x0009_&lt;taal id=&quot;1034&quot; zoekveld=&quot;DGPol&quot; taal=&quot;1034&quot; omschrijving=&quot;DGPol&quot; naamdirectoraatgeneraal=&quot;Direccíon General de Policía&quot; naamdirectie=&quot;&quot; naamgebouw=&quot;&quot; baadres=&quot;Turfmarkt 147&quot; bapostcode=&quot;2511 DP&quot; baplaats=&quot;La Haya&quot; paadres=&quot;20301&quot; papostcode=&quot;2500 EH&quot; paplaats=&quot;La Haya&quot; land=&quot;Países Bajos&quot; telefoonnummer=&quot;+31 70 426 64 26&quot; faxnummer=&quot;+31 70 426 86 42&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En su eventual contestación, por favor, indique la fecha y nuestro número de referencia. Le rogamos en cada carta trate un solo asunto.&quot; email=&quot;&quot; iban=&quot;&quot; bic=&quot;&quot; infonummer=&quot;&quot; koptekst=&quot;\nDireccíon General de Policía\n&quot; bezoekadres=&quot;Bezoekadres\nTurfmarkt 147\n2511 DP La Haya\nTelefoon +31 70 426 64 26\nFax +31 70 426 86 42\nwww.rijksoverheid.nl/venj&quot; postadres=&quot;Postadres:\nPostbus 20301,\n2500 EH La Haya&quot;/&gt;_x000d__x000a__x0009__x0009__x0009__x0009_&lt;taal id=&quot;1031&quot; zoekveld=&quot;DGPol&quot; taal=&quot;1031&quot; omschrijving=&quot;DGPol&quot; naamdirectoraatgeneraal=&quot;Generaldirektorat Polizei&quot; naamdirectie=&quot;&quot; naamgebouw=&quot;&quot; baadres=&quot;Turfmarkt 147&quot; bapostcode=&quot;2511 DP&quot; baplaats=&quot;Den Haag&quot; paadres=&quot;20301&quot; papostcode=&quot;2500 EH&quot; paplaats=&quot;Den haag&quot; land=&quot;Niederlanden&quot; telefoonnummer=&quot;+31 70 426 64 26&quot; faxnummer=&quot;+31 70 426 86 42&quot; website=&quot;www.rijksoverheid.nl/venj&quot; banknaam=&quot;&quot; banknummer=&quot;&quot; logo=&quot;RO_J&quot; kleuren=&quot;lichtblauw&quot; vrijkopje=&quot;&quot; vrij1=&quot;&quot; vrij2=&quot;&quot; vrij3=&quot;&quot; vrij4=&quot;&quot; vrij5=&quot;&quot; vrij6=&quot;&quot; vrij7=&quot;&quot; vrij8=&quot;&quot; payoff=&quot;&quot; instructies=&quot;Antwortt bitte Datum und unser Zeichen angeben. Bitte pro Zuschrift nur eine Angelegenheit behandeln.&quot; email=&quot;&quot; iban=&quot;&quot; bic=&quot;&quot; infonummer=&quot;&quot; koptekst=&quot;\nGeneraldirektorat Polizei\n&quot; bezoekadres=&quot;Bezoekadres\nTurfmarkt 147\n2511 DP Den Haag\nTelefoon +31 70 426 64 26\nFax +31 70 426 86 42\nwww.rijksoverheid.nl/venj&quot; postadres=&quot;Postadres:\nPostbus 20301,\n2500 EH Den haag&quot;/&gt;_x000d__x000a__x0009__x0009__x0009_&lt;/organisatie&gt;_x000d__x000a__x0009__x0009_&lt;/organisatie-item&gt;&lt;zaak/&gt;&lt;adres formatted-value=&quot;Aan de Voorzitter van de Tweede Kamer\nder Staten-Generaal\nPostbus 20018 \n2500 EA  DEN HAAG&quot; value=&quot;182&quot;&gt;&lt;address street=&quot;Postbus 20018&quot; zipcode=&quot;2500 EA&quot; city=&quot;DEN HAAG&quot; typeid=&quot;1&quot; typename=&quot;postadres&quot; country-id=&quot;NLD&quot; country-code=&quot;31&quot; omitted-country=&quot;Nederland&quot;&gt;&lt;person display=&quot;Staten-Generaal&quot; index=&quot;1&quot; first=&quot;der&quot; last=&quot;Staten-Generaal&quot;/&gt;_x000d__x000a__x0009__x0009__x0009__x0009_&lt;company display=&quot;Voorzitter Tweede Kamer&quot; name=&quot;Aan de Voorzitter van de Tweede Kamer&quot;&gt;_x000d__x000a__x0009__x0009__x0009__x0009_&lt;/company&gt;_x000d__x000a__x0009__x0009__x0009_&lt;/address&gt;_x000d__x000a__x0009__x0009_&lt;/adres&gt;&lt;kix value=&quot;&quot; formatted-value=&quot;&quot;/&gt;&lt;mailing-aan formatted-value=&quot;&quot;/&gt;&lt;minjuslint formatted-value=&quot;&quot;/&gt;&lt;chklogo value=&quot;0&quot;/&gt;&lt;documentsubtype formatted-value=&quot;Brief&quot;/&gt;&lt;documenttitel formatted-value=&quot;Brief - Uitwerking kabinetsstandpunt drones&quot;/&gt;&lt;heropend value=&quot;false&quot;/&gt;&lt;vorm value=&quot;Digitaal&quot;/&gt;&lt;ZaakLocatie/&gt;&lt;zaakkenmerk/&gt;&lt;zaaktitel/&gt;&lt;fn_geaddresseerde formatted-value=&quot;Aan de Voorzitter van de Tweede Kamer&quot;/&gt;&lt;fn_adres formatted-value=&quot;Postbus 20018&quot;/&gt;&lt;fn_postcode value=&quot;2500 EA&quot; formatted-value=&quot;2500 EA&quot;/&gt;&lt;fn_plaats value=&quot;DEN HAAG&quot; formatted-value=&quot;DEN HAAG&quot;/&gt;&lt;fn_land formatted-value=&quot;Nederland&quot;/&gt;&lt;drager formatted-value=&quot;Document&quot;/&gt;&lt;documentclass value=&quot;Brief&quot; formatted-value=&quot;Brief&quot;/&gt;&lt;baadres value=&quot;Turfmarkt 147&quot; formatted-value=&quot;Turfmarkt 147&quot;/&gt;&lt;bapostcode value=&quot;2511 DP&quot; formatted-value=&quot;2511 DP&quot;/&gt;&lt;baplaats value=&quot;Den Haag&quot; formatted-value=&quot;Den Haag&quot;/&gt;&lt;paadres value=&quot;20301&quot; formatted-value=&quot;20301&quot;/&gt;&lt;papostcode value=&quot;2500 EH&quot; formatted-value=&quot;2500 EH&quot;/&gt;&lt;paplaats value=&quot;Den Haag&quot; formatted-value=&quot;Den Haag&quot;/&gt;&lt;banknaam value=&quot;&quot; formatted-value=&quot;&quot;/&gt;&lt;banknummer value=&quot;&quot; formatted-value=&quot;&quot;/&gt;&lt;rekeningnr formatted-value=&quot;&quot;/&gt;&lt;bic value=&quot;&quot; formatted-value=&quot;&quot;/&gt;&lt;iban value=&quot;&quot; formatted-value=&quot;&quot;/&gt;&lt;website value=&quot;www.rijksoverheid.nl/venj&quot; formatted-value=&quot;www.rijksoverheid.nl/venj&quot;/&gt;&lt;faxnummer value=&quot;&quot; formatted-value=&quot;&quot;&gt;&lt;phonenumber country-code=&quot;31&quot; number=&quot;&quot;/&gt;&lt;/faxnummer&gt;&lt;faxorganisatie value=&quot;070 426 86 42&quot; formatted-value=&quot;070 426 86 42&quot;&gt;&lt;phonenumber country-code=&quot;31&quot; number=&quot;070 426 86 42&quot;/&gt;&lt;/faxorganisatie&gt;&lt;telorganisatie value=&quot;070 426 64 26&quot; formatted-value=&quot;070 426 64 26&quot;&gt;&lt;phonenumber country-code=&quot;31&quot; number=&quot;070 426 64 26&quot;/&gt;&lt;/telorganisatie&gt;&lt;doorkiesnummer value=&quot;&quot; formatted-value=&quot;&quot;&gt;&lt;phonenumber/&gt;&lt;/doorkiesnummer&gt;&lt;mobiel value=&quot;06 52 87 26 13&quot; formatted-value=&quot;06 52 87 26 13&quot;&gt;&lt;phonenumber country-code=&quot;31&quot; number=&quot;06 52 87 26 13&quot;/&gt;&lt;/mobiel&gt;&lt;chk_infonummer/&gt;&lt;infonummer value=&quot;&quot; formatted-value=&quot;&quot;&gt;&lt;phonenumber country-code=&quot;31&quot; number=&quot;&quot;/&gt;&lt;/infonummer&gt;&lt;emailorganisatie value=&quot;&quot; formatted-value=&quot;&quot;/&gt;&lt;clausule value=&quot;Bij beantwoording de datum en ons kenmerk vermelden. Wilt u slechts één zaak in uw brief behandelen.&quot; formatted-value=&quot;Bij beantwoording de datum en ons kenmerk vermelden. Wilt u slechts één zaak in uw brief behandelen.&quot;/&gt;&lt;contactpersoon formatted-value=&quot;drs. H.D. Smits&quot;/&gt;&lt;email formatted-value=&quot;h.d.smits@minvenj.nl&quot;/&gt;&lt;functie formatted-value=&quot;Beleidsmedewerker&quot;/&gt;&lt;retouradres formatted-value=&quot;&amp;gt; Retouradres Postbus 20301 2500 EH  Den Haag&quot;/&gt;&lt;directoraat value=&quot;Directoraat-Generaal Politie&quot; formatted-value=&quot;Directoraat-Generaal Politie&quot;/&gt;&lt;directoraatvolg formatted-value=&quot;Directoraat-Generaal Politie\n&quot;/&gt;&lt;directoraatnaam value=&quot;&quot; formatted-value=&quot;&quot;/&gt;&lt;directoraatnaamvolg formatted-value=&quot;&quot;/&gt;&lt;onderdeel value=&quot;Regie en Strategie&quot; formatted-value=&quot;Regie en Strategie&quot;/&gt;&lt;digionderdeel value=&quot;Regie en Strategie&quot; formatted-value=&quot;Regie en Strategie&quot;/&gt;&lt;onderdeelvolg formatted-value=&quot;Regie en Strategie&quot;/&gt;&lt;directieregel formatted-value=&quot; \n&quot;/&gt;&lt;datum value=&quot;2015-06-18T11:14:20&quot; formatted-value=&quot;18 juni 2015&quot;/&gt;&lt;onskenmerk value=&quot; &quot; formatted-value=&quot; &quot; format-disabled=&quot;true&quot;/&gt;&lt;uwkenmerk formatted-value=&quot;&quot;/&gt;&lt;onderwerp formatted-value=&quot;Uitwerking kabinetsstandpunt drones&quot; value=&quot;Uitwerking kabinetsstandpunt drones&quot; format-disabled=&quot;true&quot;/&gt;&lt;bijlage formatted-value=&quot;&quot;/&gt;&lt;projectnaam/&gt;&lt;kopieaan/&gt;&lt;namensdeze/&gt;&lt;rubricering formatted-value=&quot;&quot;/&gt;&lt;rubriceringvolg formatted-value=&quot;&quot;/&gt;&lt;digijust value=&quot;0&quot; formatted-value=&quot;0&quot;/&gt;&lt;chkcontact value=&quot;0&quot; formatted-value=&quot;0&quot; format-disabled=&quot;true&quot;/&gt;&lt;radtelefoon value=&quot;1&quot;/&gt;&lt;chkfunctie1 value=&quot;0&quot; formatted-value=&quot;0&quot; format-disabled=&quot;true&quot;/&gt;&lt;chkfunctie2 value=&quot;1&quot;/&gt;&lt;aanhefdoc formatted-value=&quot;&quot;/&gt;&lt;vrijkopje value=&quot;&quot; formatted-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value=&quot;LIMM_NAAM&quot; formatted-value=&quot;LIMM_NAAM&quot;/&gt;&lt;std_lu-eind-datum value=&quot;LU_EIND_DATUM&quot; formatted-value=&quot;LU_EIND_DATUM&quot;/&gt;&lt;std_lu-start-datum value=&quot;LU_START_DATUM&quot; formatted-value=&quot;LU_START_DATUM&quot;/&gt;&lt;std_lu-usr1 value=&quot;LU_USR1&quot; formatted-value=&quot;LU_USR1&quot;/&gt;&lt;std_lu-usr2 value=&quot;LU_USR2&quot; formatted-value=&quot;LU_USR2&quot;/&gt;&lt;std_lu-usr3 value=&quot;LU_USR3&quot; formatted-value=&quot;LU_USR3&quot;/&gt;&lt;std_lu-usr4 value=&quot;LU_USR4&quot; formatted-value=&quot;LU_USR4&quot;/&gt;&lt;std_lu-usr5 value=&quot;LU_USR5&quot; formatted-value=&quot;LU_USR5&quot;/&gt;&lt;std_lu-naam value=&quot;LU_NAAM&quot; formatted-value=&quot;LU_NAAM&quot;/&gt;&lt;std_oc-naam value=&quot;OC_NAAM&quot; formatted-value=&quot;OC_NAAM&quot;/&gt;&lt;std_oulo-naam1 value=&quot;OULO_NAAM1&quot; formatted-value=&quot;OULO_NAAM1&quot;/&gt;&lt;std_oulo-naam2 value=&quot;OULO_NAAM2&quot; formatted-value=&quot;OULO_NAAM2&quot;/&gt;&lt;std_oulo-telefoonnr value=&quot;OULO_TELEFOONNR&quot; formatted-value=&quot;OULO_TELEFOONNR&quot;/&gt;&lt;std_oulo-vestadres value=&quot;OULO_VESTADRES&quot; formatted-value=&quot;OULO_VESTADRES&quot;/&gt;&lt;std_oulo-vestplaats value=&quot;OULO_VESTPLAATS&quot; formatted-value=&quot;OULO_VESTPLAATS&quot;/&gt;&lt;std_gp-usr4 value=&quot;GP_USR4&quot; formatted-value=&quot;GP_USR4&quot;/&gt;&lt;std_gp-functie value=&quot;GP_FUNCTIE&quot; formatted-value=&quot;GP_FUNCTIE&quot;/&gt;&lt;std_gp-k5calc-tav value=&quot;GP_K5CALC_TAV&quot; formatted-value=&quot;GP_K5CALC_TAV&quot;/&gt;&lt;std_bgp-roepnaam value=&quot;BGP_ROEPNAAM&quot; formatted-value=&quot;BGP_ROEPNAAM&quot;/&gt;&lt;std_bgp-achternaam value=&quot;BGP_ACHTERNAAM&quot; formatted-value=&quot;BGP_ACHTERNAAM&quot;/&gt;&lt;std_bgp-telefoondoorkies value=&quot;BGP_TELEFOONDOORKIES&quot; formatted-value=&quot;BGP_TELEFOONDOORKIES&quot;/&gt;&lt;std_bgp-email-zaak value=&quot;BGP_EMAIL_ZAAK&quot; formatted-value=&quot;BGP_EMAIL_ZAAK&quot;/&gt;&lt;std_ou-usr1 value=&quot;OU_USR1&quot; formatted-value=&quot;OU_USR1&quot;/&gt;&lt;std_ou-usr2 value=&quot;OU_USR2&quot; formatted-value=&quot;OU_USR2&quot;/&gt;&lt;std_ou-usr3 value=&quot;OU_USR3&quot; formatted-value=&quot;OU_USR3&quot;/&gt;&lt;std_ou-usr4 value=&quot;OU_USR4&quot; formatted-value=&quot;OU_USR4&quot;/&gt;&lt;std_ou-usr5 value=&quot;OU_USR5&quot; formatted-value=&quot;OU_USR5&quot;/&gt;&lt;std_ou-usr6 value=&quot;OU_USR6&quot; formatted-value=&quot;OU_USR6&quot;/&gt;&lt;std_ou-usr9 value=&quot;OU_USR9&quot; formatted-value=&quot;OU_USR9&quot;/&gt;&lt;std_ou-startdatum value=&quot;OU_STARTDATUM&quot; formatted-value=&quot;OU_STARTDATUM&quot;/&gt;&lt;std_de-mentor-als-coach value=&quot;de mentor als coach&quot; formatted-value=&quot;de mentor als coach&quot;/&gt;&lt;std_autofinish value=&quot;0&quot;/&gt;&lt;std_autoprint value=&quot;0&quot;/&gt;&lt;std_showtab value=&quot;0&quot;/&gt;&lt;aanhef value=&quot;0&quot; formatted-value=&quot;&amp;lt;Geen&amp;gt;&quot; output-value=&quot;&amp;lt;Geen&amp;gt;,&quot;/&gt;&lt;groetregel value=&quot;0&quot; formatted-value=&quot;&amp;lt;Geen&amp;gt;&quot; output-value=&quot;&amp;lt;Geen&amp;gt;,&quot;/&gt;&lt;rubriek value=&quot;1&quot; formatted-value=&quot; &quot;/&gt;&lt;merking value=&quot;1&quot; formatted-value=&quot; &quot;/&gt;&lt;lst_aantbijlagen value=&quot;Geen&quot; formatted-value=&quot;Geen&quot;/&gt;&lt;euslogan-txt/&gt;&lt;lsttaal/&gt;&lt;documenttype value=&quot;Uitgaand&quot; formatted-value=&quot;Uitgaand&quot;/&gt;&lt;docstatus value=&quot;Informeel concept&quot; formatted-value=&quot;Informeel concept&quot;/&gt;&lt;doctype value=&quot;Brief&quot; formatted-value=&quot;Brief&quot;/&gt;&lt;_projectnaam value=&quot;Projectnaam&quot; formatted-value=&quot;Projectnaam&quot;/&gt;&lt;_contactpersoon value=&quot;Contactpersoon&quot; formatted-value=&quot;Contactpersoon&quot;/&gt;&lt;_datum value=&quot;Datum&quot; formatted-value=&quot;Datum&quot;/&gt;&lt;_onskenmerk formatted-value=&quot;Ons kenmerk\n&quot;/&gt;&lt;_onskenmerk-txt value=&quot;Ons kenmerk&quot; formatted-value=&quot;Ons kenmerk&quot;/&gt;&lt;_uwkenmerk value=&quot;Uw kenmerk&quot; formatted-value=&quot;Uw kenmerk&quot;/&gt;&lt;_onderwerp value=&quot;Onderwerp&quot; formatted-value=&quot;Onderwerp&quot;/&gt;&lt;_namensdeze value=&quot;Namens deze,&quot; formatted-value=&quot;Namens deze,&quot;/&gt;&lt;_pagina value=&quot;Pagina&quot; formatted-value=&quot;Pagina&quot;/&gt;&lt;_van value=&quot;van&quot; formatted-value=&quot;van&quot;/&gt;&lt;_bijlagen value=&quot;Bijlagen&quot; formatted-value=&quot;Bijlagen&quot;/&gt;&lt;_t value=&quot;T  &quot; formatted-value=&quot;T  &quot;/&gt;&lt;_f value=&quot;F  &quot; formatted-value=&quot;F  &quot;/&gt;&lt;_m value=&quot;M  &quot; formatted-value=&quot;M  &quot;/&gt;&lt;_i value=&quot;I  &quot; formatted-value=&quot;I  &quot;/&gt;&lt;_retouradres value=&quot;&amp;gt; Retouradres&quot; formatted-value=&quot;&amp;gt; Retouradres&quot;/&gt;&lt;_postbus value=&quot;Postbus&quot; formatted-value=&quot;Postbus&quot;/&gt;&lt;_kopieaan value=&quot;Kopie aan&quot; formatted-value=&quot;Kopie aan&quot;/&gt;&lt;_bijlagen-content value=&quot;Bijlage(n)&quot; formatted-value=&quot;Bijlage(n)&quot;/&gt;&lt;_bic value=&quot;BIC&quot; formatted-value=&quot;BIC&quot;/&gt;&lt;_iban value=&quot;IBAN&quot; formatted-value=&quot;IBAN&quot;/&gt;&lt;/brief&gt;&lt;/data&gt;_x000d__x000a_"/>
    <w:docVar w:name="clausule" w:val="Bij beantwoording de datum en ons kenmerk vermelden. Wilt u slechts één zaak in uw brief behandelen."/>
  </w:docVars>
  <w:rsids>
    <w:rsidRoot w:val="00B30B4E"/>
    <w:rsid w:val="00000E32"/>
    <w:rsid w:val="0000341C"/>
    <w:rsid w:val="00011AA8"/>
    <w:rsid w:val="00013B4D"/>
    <w:rsid w:val="00014284"/>
    <w:rsid w:val="00014B5B"/>
    <w:rsid w:val="0002000D"/>
    <w:rsid w:val="0002163A"/>
    <w:rsid w:val="00032EAC"/>
    <w:rsid w:val="00033CE9"/>
    <w:rsid w:val="0003601E"/>
    <w:rsid w:val="00042544"/>
    <w:rsid w:val="00046535"/>
    <w:rsid w:val="00070B2C"/>
    <w:rsid w:val="000809B4"/>
    <w:rsid w:val="000A7B6A"/>
    <w:rsid w:val="000B1E66"/>
    <w:rsid w:val="000B302D"/>
    <w:rsid w:val="000C464F"/>
    <w:rsid w:val="000E3008"/>
    <w:rsid w:val="000E428E"/>
    <w:rsid w:val="00106C7A"/>
    <w:rsid w:val="0015354B"/>
    <w:rsid w:val="00162CA0"/>
    <w:rsid w:val="001B5B02"/>
    <w:rsid w:val="001C088C"/>
    <w:rsid w:val="001C2CED"/>
    <w:rsid w:val="001F6E06"/>
    <w:rsid w:val="00220DBE"/>
    <w:rsid w:val="0022451D"/>
    <w:rsid w:val="002404A0"/>
    <w:rsid w:val="002409E1"/>
    <w:rsid w:val="0024406D"/>
    <w:rsid w:val="00255865"/>
    <w:rsid w:val="00255897"/>
    <w:rsid w:val="00267708"/>
    <w:rsid w:val="00290C55"/>
    <w:rsid w:val="002C25CE"/>
    <w:rsid w:val="00305012"/>
    <w:rsid w:val="00322231"/>
    <w:rsid w:val="00324286"/>
    <w:rsid w:val="00332A4F"/>
    <w:rsid w:val="003343C3"/>
    <w:rsid w:val="00334B93"/>
    <w:rsid w:val="00334D7D"/>
    <w:rsid w:val="003400C4"/>
    <w:rsid w:val="003471FF"/>
    <w:rsid w:val="00352491"/>
    <w:rsid w:val="00370FA6"/>
    <w:rsid w:val="00376565"/>
    <w:rsid w:val="003A7C73"/>
    <w:rsid w:val="003D396D"/>
    <w:rsid w:val="003D663A"/>
    <w:rsid w:val="003E27AC"/>
    <w:rsid w:val="003E6AB8"/>
    <w:rsid w:val="00404A1B"/>
    <w:rsid w:val="0040532E"/>
    <w:rsid w:val="0040796D"/>
    <w:rsid w:val="00414B9B"/>
    <w:rsid w:val="00415991"/>
    <w:rsid w:val="00423F06"/>
    <w:rsid w:val="00431AA7"/>
    <w:rsid w:val="00434927"/>
    <w:rsid w:val="00447105"/>
    <w:rsid w:val="00453D9A"/>
    <w:rsid w:val="004622D5"/>
    <w:rsid w:val="00463174"/>
    <w:rsid w:val="00463534"/>
    <w:rsid w:val="00475024"/>
    <w:rsid w:val="00475EF0"/>
    <w:rsid w:val="004769D7"/>
    <w:rsid w:val="004A71F8"/>
    <w:rsid w:val="004B71FF"/>
    <w:rsid w:val="004D19B7"/>
    <w:rsid w:val="004D5798"/>
    <w:rsid w:val="004E68C4"/>
    <w:rsid w:val="004F0883"/>
    <w:rsid w:val="005006D8"/>
    <w:rsid w:val="0050138A"/>
    <w:rsid w:val="00502F5B"/>
    <w:rsid w:val="005054B2"/>
    <w:rsid w:val="005076EA"/>
    <w:rsid w:val="0051008F"/>
    <w:rsid w:val="00513433"/>
    <w:rsid w:val="00522388"/>
    <w:rsid w:val="00525A6A"/>
    <w:rsid w:val="00530A21"/>
    <w:rsid w:val="00566ED6"/>
    <w:rsid w:val="00577F91"/>
    <w:rsid w:val="005A625C"/>
    <w:rsid w:val="005A71C0"/>
    <w:rsid w:val="005B501E"/>
    <w:rsid w:val="005C1F17"/>
    <w:rsid w:val="005C6285"/>
    <w:rsid w:val="005E33AB"/>
    <w:rsid w:val="005E6D5D"/>
    <w:rsid w:val="005F3B1A"/>
    <w:rsid w:val="00623D4C"/>
    <w:rsid w:val="0063417A"/>
    <w:rsid w:val="006454F5"/>
    <w:rsid w:val="00645B7B"/>
    <w:rsid w:val="0065318E"/>
    <w:rsid w:val="006633A9"/>
    <w:rsid w:val="00690153"/>
    <w:rsid w:val="0069076C"/>
    <w:rsid w:val="006A0109"/>
    <w:rsid w:val="006A145D"/>
    <w:rsid w:val="006A1E9A"/>
    <w:rsid w:val="006B2A2A"/>
    <w:rsid w:val="006C071A"/>
    <w:rsid w:val="006C167E"/>
    <w:rsid w:val="006C271F"/>
    <w:rsid w:val="006F4E2E"/>
    <w:rsid w:val="007050E2"/>
    <w:rsid w:val="00726938"/>
    <w:rsid w:val="00731E90"/>
    <w:rsid w:val="00736E4E"/>
    <w:rsid w:val="0074638B"/>
    <w:rsid w:val="007754F2"/>
    <w:rsid w:val="00782296"/>
    <w:rsid w:val="007848FF"/>
    <w:rsid w:val="007958BA"/>
    <w:rsid w:val="00797846"/>
    <w:rsid w:val="007B1FE0"/>
    <w:rsid w:val="007B4DD2"/>
    <w:rsid w:val="007D798C"/>
    <w:rsid w:val="007E0F2D"/>
    <w:rsid w:val="007E4EEA"/>
    <w:rsid w:val="007F0E91"/>
    <w:rsid w:val="007F59FD"/>
    <w:rsid w:val="0080639E"/>
    <w:rsid w:val="00826EDB"/>
    <w:rsid w:val="0083348E"/>
    <w:rsid w:val="008501A1"/>
    <w:rsid w:val="00854ADA"/>
    <w:rsid w:val="00855294"/>
    <w:rsid w:val="00857159"/>
    <w:rsid w:val="00870BD2"/>
    <w:rsid w:val="008753B8"/>
    <w:rsid w:val="00880F5F"/>
    <w:rsid w:val="00897B8E"/>
    <w:rsid w:val="008A7923"/>
    <w:rsid w:val="008B0847"/>
    <w:rsid w:val="008D31C1"/>
    <w:rsid w:val="008D36BB"/>
    <w:rsid w:val="008D78AF"/>
    <w:rsid w:val="008E4574"/>
    <w:rsid w:val="00901873"/>
    <w:rsid w:val="00913F89"/>
    <w:rsid w:val="0091781C"/>
    <w:rsid w:val="00925D93"/>
    <w:rsid w:val="00932BBB"/>
    <w:rsid w:val="009403C7"/>
    <w:rsid w:val="009438BF"/>
    <w:rsid w:val="00946924"/>
    <w:rsid w:val="00947B2F"/>
    <w:rsid w:val="00954245"/>
    <w:rsid w:val="0096210C"/>
    <w:rsid w:val="00964600"/>
    <w:rsid w:val="00970764"/>
    <w:rsid w:val="0098445E"/>
    <w:rsid w:val="00995B00"/>
    <w:rsid w:val="009A33E0"/>
    <w:rsid w:val="009B74C8"/>
    <w:rsid w:val="009C0584"/>
    <w:rsid w:val="009C4DC3"/>
    <w:rsid w:val="009D0B80"/>
    <w:rsid w:val="009E15C8"/>
    <w:rsid w:val="009E2141"/>
    <w:rsid w:val="00A00083"/>
    <w:rsid w:val="00A15FFC"/>
    <w:rsid w:val="00A177CB"/>
    <w:rsid w:val="00A33386"/>
    <w:rsid w:val="00A418FB"/>
    <w:rsid w:val="00A46476"/>
    <w:rsid w:val="00A468D4"/>
    <w:rsid w:val="00A7230C"/>
    <w:rsid w:val="00A9294E"/>
    <w:rsid w:val="00A97441"/>
    <w:rsid w:val="00AA3013"/>
    <w:rsid w:val="00AB02E4"/>
    <w:rsid w:val="00AB6283"/>
    <w:rsid w:val="00AC6708"/>
    <w:rsid w:val="00AD48C2"/>
    <w:rsid w:val="00AD6DA3"/>
    <w:rsid w:val="00AF288F"/>
    <w:rsid w:val="00B00139"/>
    <w:rsid w:val="00B10E7B"/>
    <w:rsid w:val="00B124C6"/>
    <w:rsid w:val="00B30B4E"/>
    <w:rsid w:val="00B567BE"/>
    <w:rsid w:val="00B61FD0"/>
    <w:rsid w:val="00B7087F"/>
    <w:rsid w:val="00B71EF9"/>
    <w:rsid w:val="00B75647"/>
    <w:rsid w:val="00B86AB4"/>
    <w:rsid w:val="00BA6AB5"/>
    <w:rsid w:val="00BC3E84"/>
    <w:rsid w:val="00BE3F1C"/>
    <w:rsid w:val="00BF2437"/>
    <w:rsid w:val="00C00237"/>
    <w:rsid w:val="00C052FF"/>
    <w:rsid w:val="00C15B7D"/>
    <w:rsid w:val="00C24D42"/>
    <w:rsid w:val="00C545C1"/>
    <w:rsid w:val="00C62438"/>
    <w:rsid w:val="00C73C7E"/>
    <w:rsid w:val="00C74F37"/>
    <w:rsid w:val="00C82982"/>
    <w:rsid w:val="00C930B5"/>
    <w:rsid w:val="00CA5FE5"/>
    <w:rsid w:val="00CA7720"/>
    <w:rsid w:val="00CC3E4D"/>
    <w:rsid w:val="00CC5CD1"/>
    <w:rsid w:val="00CF1E6B"/>
    <w:rsid w:val="00D04C29"/>
    <w:rsid w:val="00D07824"/>
    <w:rsid w:val="00D40380"/>
    <w:rsid w:val="00D416D4"/>
    <w:rsid w:val="00D723CB"/>
    <w:rsid w:val="00D75337"/>
    <w:rsid w:val="00D82493"/>
    <w:rsid w:val="00D85E9D"/>
    <w:rsid w:val="00D909CB"/>
    <w:rsid w:val="00D95414"/>
    <w:rsid w:val="00DA7286"/>
    <w:rsid w:val="00DB11B1"/>
    <w:rsid w:val="00DB50D7"/>
    <w:rsid w:val="00DD45E8"/>
    <w:rsid w:val="00DF3418"/>
    <w:rsid w:val="00DF50EF"/>
    <w:rsid w:val="00E01488"/>
    <w:rsid w:val="00E10AB2"/>
    <w:rsid w:val="00E378A2"/>
    <w:rsid w:val="00E46F34"/>
    <w:rsid w:val="00E520E8"/>
    <w:rsid w:val="00E709CD"/>
    <w:rsid w:val="00E777D5"/>
    <w:rsid w:val="00E837F2"/>
    <w:rsid w:val="00E8704D"/>
    <w:rsid w:val="00E93A9B"/>
    <w:rsid w:val="00E94968"/>
    <w:rsid w:val="00EC6DCA"/>
    <w:rsid w:val="00EE159B"/>
    <w:rsid w:val="00EE40C2"/>
    <w:rsid w:val="00F0230A"/>
    <w:rsid w:val="00F07160"/>
    <w:rsid w:val="00F15464"/>
    <w:rsid w:val="00F4261E"/>
    <w:rsid w:val="00F46E17"/>
    <w:rsid w:val="00F51518"/>
    <w:rsid w:val="00F63E66"/>
    <w:rsid w:val="00F75106"/>
    <w:rsid w:val="00F81993"/>
    <w:rsid w:val="00F91635"/>
    <w:rsid w:val="00F9315A"/>
    <w:rsid w:val="00FA5BB6"/>
    <w:rsid w:val="00FB0DB9"/>
    <w:rsid w:val="00FB5741"/>
    <w:rsid w:val="00FF2E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style="mso-position-horizontal-relative:page;mso-position-vertical-relative:page" strokecolor="fuchsia">
      <v:stroke color="fuchsi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rsid w:val="00032EAC"/>
    <w:pPr>
      <w:keepNext/>
      <w:numPr>
        <w:numId w:val="15"/>
      </w:numPr>
      <w:spacing w:before="240" w:after="60"/>
      <w:outlineLvl w:val="0"/>
    </w:pPr>
    <w:rPr>
      <w:rFonts w:cs="Arial"/>
      <w:b/>
      <w:bCs/>
      <w:kern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uiPriority w:val="99"/>
    <w:pPr>
      <w:tabs>
        <w:tab w:val="left" w:pos="227"/>
        <w:tab w:val="left" w:pos="454"/>
        <w:tab w:val="left" w:pos="680"/>
      </w:tabs>
      <w:autoSpaceDE w:val="0"/>
      <w:autoSpaceDN w:val="0"/>
      <w:adjustRightInd w:val="0"/>
    </w:pPr>
    <w:rPr>
      <w:szCs w:val="18"/>
    </w:rPr>
  </w:style>
  <w:style w:type="paragraph" w:styleId="Header">
    <w:name w:val="header"/>
    <w:basedOn w:val="broodtekst"/>
    <w:pPr>
      <w:tabs>
        <w:tab w:val="center" w:pos="4536"/>
        <w:tab w:val="right" w:pos="9072"/>
      </w:tabs>
    </w:pPr>
  </w:style>
  <w:style w:type="paragraph" w:styleId="Footer">
    <w:name w:val="footer"/>
    <w:basedOn w:val="broodtekst"/>
    <w:pPr>
      <w:tabs>
        <w:tab w:val="center" w:pos="4536"/>
        <w:tab w:val="right" w:pos="9072"/>
      </w:tabs>
    </w:pPr>
  </w:style>
  <w:style w:type="character" w:styleId="FollowedHyperlink">
    <w:name w:val="FollowedHyperlink"/>
    <w:basedOn w:val="DefaultParagraphFont"/>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uiPriority w:val="99"/>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pPr>
      <w:numPr>
        <w:numId w:val="2"/>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9"/>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5"/>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1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1"/>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8"/>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link w:val="FootnoteTextChar"/>
    <w:rPr>
      <w:sz w:val="16"/>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rsid w:val="004D57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5798"/>
    <w:rPr>
      <w:rFonts w:ascii="Tahoma" w:hAnsi="Tahoma" w:cs="Tahoma"/>
      <w:sz w:val="16"/>
      <w:szCs w:val="16"/>
    </w:rPr>
  </w:style>
  <w:style w:type="paragraph" w:styleId="CommentText">
    <w:name w:val="annotation text"/>
    <w:basedOn w:val="Normal"/>
    <w:link w:val="CommentTextChar"/>
    <w:uiPriority w:val="99"/>
    <w:rsid w:val="00A46476"/>
    <w:pPr>
      <w:spacing w:line="240" w:lineRule="auto"/>
    </w:pPr>
    <w:rPr>
      <w:sz w:val="20"/>
      <w:szCs w:val="20"/>
    </w:rPr>
  </w:style>
  <w:style w:type="character" w:customStyle="1" w:styleId="CommentTextChar">
    <w:name w:val="Comment Text Char"/>
    <w:basedOn w:val="DefaultParagraphFont"/>
    <w:link w:val="CommentText"/>
    <w:uiPriority w:val="99"/>
    <w:rsid w:val="00A46476"/>
    <w:rPr>
      <w:rFonts w:ascii="Verdana" w:hAnsi="Verdana"/>
    </w:rPr>
  </w:style>
  <w:style w:type="character" w:styleId="CommentReference">
    <w:name w:val="annotation reference"/>
    <w:basedOn w:val="DefaultParagraphFont"/>
    <w:uiPriority w:val="99"/>
    <w:unhideWhenUsed/>
    <w:rsid w:val="00A46476"/>
    <w:rPr>
      <w:sz w:val="16"/>
      <w:szCs w:val="16"/>
    </w:rPr>
  </w:style>
  <w:style w:type="table" w:styleId="TableGrid">
    <w:name w:val="Table Grid"/>
    <w:basedOn w:val="TableNormal"/>
    <w:rsid w:val="00B71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1EF9"/>
    <w:rPr>
      <w:rFonts w:ascii="Times New Roman" w:hAnsi="Times New Roman"/>
      <w:sz w:val="24"/>
    </w:rPr>
  </w:style>
  <w:style w:type="character" w:customStyle="1" w:styleId="FootnoteTextChar">
    <w:name w:val="Footnote Text Char"/>
    <w:basedOn w:val="DefaultParagraphFont"/>
    <w:link w:val="FootnoteText"/>
    <w:rsid w:val="00B71EF9"/>
    <w:rPr>
      <w:rFonts w:ascii="Verdana" w:hAnsi="Verdana"/>
      <w:sz w:val="16"/>
    </w:rPr>
  </w:style>
  <w:style w:type="paragraph" w:styleId="CommentSubject">
    <w:name w:val="annotation subject"/>
    <w:basedOn w:val="CommentText"/>
    <w:next w:val="CommentText"/>
    <w:link w:val="CommentSubjectChar"/>
    <w:rsid w:val="00FF2EB8"/>
    <w:rPr>
      <w:b/>
      <w:bCs/>
    </w:rPr>
  </w:style>
  <w:style w:type="character" w:customStyle="1" w:styleId="CommentSubjectChar">
    <w:name w:val="Comment Subject Char"/>
    <w:basedOn w:val="CommentTextChar"/>
    <w:link w:val="CommentSubject"/>
    <w:rsid w:val="00FF2EB8"/>
    <w:rPr>
      <w:rFonts w:ascii="Verdana" w:hAnsi="Verdana"/>
      <w:b/>
      <w:bCs/>
    </w:rPr>
  </w:style>
  <w:style w:type="paragraph" w:styleId="ListParagraph">
    <w:name w:val="List Paragraph"/>
    <w:basedOn w:val="Normal"/>
    <w:uiPriority w:val="34"/>
    <w:qFormat/>
    <w:rsid w:val="00690153"/>
    <w:pPr>
      <w:ind w:left="720"/>
      <w:contextualSpacing/>
    </w:pPr>
  </w:style>
  <w:style w:type="paragraph" w:styleId="Revision">
    <w:name w:val="Revision"/>
    <w:hidden/>
    <w:uiPriority w:val="99"/>
    <w:semiHidden/>
    <w:rsid w:val="00CA5FE5"/>
    <w:rPr>
      <w:rFonts w:ascii="Verdana" w:hAnsi="Verdana"/>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qFormat="1"/>
    <w:lsdException w:name="footnote reference" w:uiPriority="99"/>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240" w:lineRule="atLeast"/>
    </w:pPr>
    <w:rPr>
      <w:rFonts w:ascii="Verdana" w:hAnsi="Verdana"/>
      <w:sz w:val="18"/>
      <w:szCs w:val="24"/>
    </w:rPr>
  </w:style>
  <w:style w:type="paragraph" w:styleId="Heading1">
    <w:name w:val="heading 1"/>
    <w:basedOn w:val="broodtekst"/>
    <w:next w:val="Normal"/>
    <w:qFormat/>
    <w:rsid w:val="00032EAC"/>
    <w:pPr>
      <w:keepNext/>
      <w:numPr>
        <w:numId w:val="15"/>
      </w:numPr>
      <w:spacing w:before="240" w:after="60"/>
      <w:outlineLvl w:val="0"/>
    </w:pPr>
    <w:rPr>
      <w:rFonts w:cs="Arial"/>
      <w:b/>
      <w:bCs/>
      <w:kern w:val="32"/>
    </w:rPr>
  </w:style>
  <w:style w:type="paragraph" w:styleId="Heading2">
    <w:name w:val="heading 2"/>
    <w:basedOn w:val="broodtekst"/>
    <w:next w:val="Normal"/>
    <w:qFormat/>
    <w:pPr>
      <w:keepNext/>
      <w:spacing w:before="240" w:after="60"/>
      <w:outlineLvl w:val="1"/>
    </w:pPr>
    <w:rPr>
      <w:rFonts w:cs="Arial"/>
      <w:b/>
      <w:bCs/>
      <w:i/>
      <w:iCs/>
      <w:sz w:val="28"/>
      <w:szCs w:val="28"/>
    </w:rPr>
  </w:style>
  <w:style w:type="paragraph" w:styleId="Heading3">
    <w:name w:val="heading 3"/>
    <w:basedOn w:val="broodtekst"/>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uiPriority w:val="99"/>
    <w:pPr>
      <w:tabs>
        <w:tab w:val="left" w:pos="227"/>
        <w:tab w:val="left" w:pos="454"/>
        <w:tab w:val="left" w:pos="680"/>
      </w:tabs>
      <w:autoSpaceDE w:val="0"/>
      <w:autoSpaceDN w:val="0"/>
      <w:adjustRightInd w:val="0"/>
    </w:pPr>
    <w:rPr>
      <w:szCs w:val="18"/>
    </w:rPr>
  </w:style>
  <w:style w:type="paragraph" w:styleId="Header">
    <w:name w:val="header"/>
    <w:basedOn w:val="broodtekst"/>
    <w:pPr>
      <w:tabs>
        <w:tab w:val="center" w:pos="4536"/>
        <w:tab w:val="right" w:pos="9072"/>
      </w:tabs>
    </w:pPr>
  </w:style>
  <w:style w:type="paragraph" w:styleId="Footer">
    <w:name w:val="footer"/>
    <w:basedOn w:val="broodtekst"/>
    <w:pPr>
      <w:tabs>
        <w:tab w:val="center" w:pos="4536"/>
        <w:tab w:val="right" w:pos="9072"/>
      </w:tabs>
    </w:pPr>
  </w:style>
  <w:style w:type="character" w:styleId="FollowedHyperlink">
    <w:name w:val="FollowedHyperlink"/>
    <w:basedOn w:val="DefaultParagraphFont"/>
    <w:rPr>
      <w:color w:val="800080"/>
      <w:u w:val="single"/>
    </w:rPr>
  </w:style>
  <w:style w:type="paragraph" w:customStyle="1" w:styleId="Huisstijl-Adres">
    <w:name w:val="Huisstijl-Adres"/>
    <w:basedOn w:val="broodtekst"/>
    <w:pPr>
      <w:tabs>
        <w:tab w:val="left" w:pos="192"/>
      </w:tabs>
      <w:spacing w:after="90" w:line="180" w:lineRule="exact"/>
    </w:pPr>
    <w:rPr>
      <w:noProof/>
      <w:sz w:val="13"/>
      <w:szCs w:val="13"/>
    </w:rPr>
  </w:style>
  <w:style w:type="paragraph" w:styleId="ListBullet">
    <w:name w:val="List Bullet"/>
    <w:basedOn w:val="broodtekst"/>
    <w:pPr>
      <w:numPr>
        <w:numId w:val="1"/>
      </w:numPr>
    </w:pPr>
    <w:rPr>
      <w:noProof/>
    </w:rPr>
  </w:style>
  <w:style w:type="character" w:customStyle="1" w:styleId="Huisstijl-GegevenCharChar">
    <w:name w:val="Huisstijl-Gegeven Char Char"/>
    <w:basedOn w:val="DefaultParagraphFont"/>
    <w:rPr>
      <w:rFonts w:ascii="Verdana" w:hAnsi="Verdana"/>
      <w:noProof/>
      <w:sz w:val="13"/>
      <w:szCs w:val="24"/>
      <w:lang w:val="nl-NL" w:eastAsia="nl-NL" w:bidi="ar-SA"/>
    </w:rPr>
  </w:style>
  <w:style w:type="paragraph" w:customStyle="1" w:styleId="Huisstijl-Gegeven">
    <w:name w:val="Huisstijl-Gegeven"/>
    <w:basedOn w:val="broodtekst"/>
    <w:pPr>
      <w:spacing w:after="92" w:line="180" w:lineRule="atLeast"/>
    </w:pPr>
    <w:rPr>
      <w:noProof/>
      <w:sz w:val="13"/>
    </w:rPr>
  </w:style>
  <w:style w:type="paragraph" w:customStyle="1" w:styleId="witregel1">
    <w:name w:val="witregel1"/>
    <w:basedOn w:val="broodtekst"/>
    <w:pPr>
      <w:spacing w:line="90" w:lineRule="atLeast"/>
    </w:pPr>
    <w:rPr>
      <w:sz w:val="2"/>
    </w:rPr>
  </w:style>
  <w:style w:type="paragraph" w:customStyle="1" w:styleId="Huisstijl-Rubricering">
    <w:name w:val="Huisstijl-Rubricering"/>
    <w:basedOn w:val="broodtekst"/>
    <w:pPr>
      <w:spacing w:line="180" w:lineRule="exact"/>
    </w:pPr>
    <w:rPr>
      <w:b/>
      <w:bCs/>
      <w:noProof/>
      <w:sz w:val="13"/>
      <w:szCs w:val="13"/>
    </w:rPr>
  </w:style>
  <w:style w:type="paragraph" w:customStyle="1" w:styleId="adres">
    <w:name w:val="adres"/>
    <w:basedOn w:val="broodtekst"/>
    <w:rPr>
      <w:noProof/>
    </w:rPr>
  </w:style>
  <w:style w:type="character" w:styleId="Hyperlink">
    <w:name w:val="Hyperlink"/>
    <w:basedOn w:val="DefaultParagraphFont"/>
    <w:uiPriority w:val="99"/>
    <w:rPr>
      <w:color w:val="0000FF"/>
      <w:u w:val="single"/>
    </w:rPr>
  </w:style>
  <w:style w:type="paragraph" w:customStyle="1" w:styleId="Huisstijl-Retouradres">
    <w:name w:val="Huisstijl-Retouradres"/>
    <w:basedOn w:val="broodtekst"/>
    <w:pPr>
      <w:spacing w:line="180" w:lineRule="exact"/>
    </w:pPr>
    <w:rPr>
      <w:noProof/>
      <w:sz w:val="13"/>
    </w:rPr>
  </w:style>
  <w:style w:type="paragraph" w:customStyle="1" w:styleId="Huisstijl-Kopje">
    <w:name w:val="Huisstijl-Kopje"/>
    <w:basedOn w:val="broodtekst"/>
    <w:pPr>
      <w:spacing w:line="180" w:lineRule="atLeast"/>
    </w:pPr>
    <w:rPr>
      <w:b/>
      <w:sz w:val="13"/>
    </w:rPr>
  </w:style>
  <w:style w:type="paragraph" w:customStyle="1" w:styleId="Huisstijl-Voorwaarden">
    <w:name w:val="Huisstijl-Voorwaarden"/>
    <w:basedOn w:val="broodtekst"/>
    <w:pPr>
      <w:spacing w:line="180" w:lineRule="exact"/>
    </w:pPr>
    <w:rPr>
      <w:i/>
      <w:noProof/>
      <w:sz w:val="13"/>
    </w:rPr>
  </w:style>
  <w:style w:type="paragraph" w:customStyle="1" w:styleId="kixcode">
    <w:name w:val="kixcode"/>
    <w:basedOn w:val="broodtekst"/>
    <w:rPr>
      <w:rFonts w:ascii="KIX Barcode" w:hAnsi="KIX Barcode"/>
      <w:bCs/>
      <w:noProof/>
    </w:rPr>
  </w:style>
  <w:style w:type="paragraph" w:customStyle="1" w:styleId="Huisstijl-Paginanummering">
    <w:name w:val="Huisstijl-Paginanummering"/>
    <w:basedOn w:val="broodtekst"/>
    <w:pPr>
      <w:spacing w:line="180" w:lineRule="exact"/>
    </w:pPr>
    <w:rPr>
      <w:noProof/>
      <w:sz w:val="13"/>
    </w:rPr>
  </w:style>
  <w:style w:type="paragraph" w:styleId="ListBullet2">
    <w:name w:val="List Bullet 2"/>
    <w:basedOn w:val="broodtekst"/>
    <w:pPr>
      <w:numPr>
        <w:numId w:val="2"/>
      </w:numPr>
      <w:tabs>
        <w:tab w:val="clear" w:pos="227"/>
      </w:tabs>
      <w:ind w:left="454" w:hanging="227"/>
    </w:pPr>
    <w:rPr>
      <w:noProof/>
    </w:rPr>
  </w:style>
  <w:style w:type="paragraph" w:customStyle="1" w:styleId="minofdir">
    <w:name w:val="minofdir"/>
    <w:basedOn w:val="broodtekst"/>
    <w:rPr>
      <w:rFonts w:ascii="RO VenW" w:hAnsi="RO VenW"/>
      <w:sz w:val="220"/>
    </w:rPr>
  </w:style>
  <w:style w:type="paragraph" w:customStyle="1" w:styleId="opsomming-bolletjesjustitie">
    <w:name w:val="opsomming-bolletjes_justitie"/>
    <w:basedOn w:val="broodtekst"/>
    <w:pPr>
      <w:numPr>
        <w:numId w:val="6"/>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styleId="Caption">
    <w:name w:val="caption"/>
    <w:basedOn w:val="Normal"/>
    <w:next w:val="Normal"/>
    <w:qFormat/>
    <w:pPr>
      <w:spacing w:before="120" w:after="120"/>
    </w:pPr>
    <w:rPr>
      <w:b/>
      <w:bCs/>
      <w:sz w:val="20"/>
      <w:szCs w:val="20"/>
    </w:rPr>
  </w:style>
  <w:style w:type="paragraph" w:customStyle="1" w:styleId="opsomming-cijfersjustitie">
    <w:name w:val="opsomming-cijfers_justitie"/>
    <w:basedOn w:val="broodtekst"/>
    <w:pPr>
      <w:numPr>
        <w:numId w:val="7"/>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datumonderwerp">
    <w:name w:val="datumonderwerp"/>
    <w:basedOn w:val="broodtekst"/>
    <w:pPr>
      <w:tabs>
        <w:tab w:val="clear" w:pos="227"/>
        <w:tab w:val="clear" w:pos="454"/>
        <w:tab w:val="clear" w:pos="680"/>
        <w:tab w:val="left" w:pos="794"/>
      </w:tabs>
    </w:pPr>
  </w:style>
  <w:style w:type="character" w:styleId="PageNumber">
    <w:name w:val="page number"/>
    <w:basedOn w:val="DefaultParagraphFont"/>
  </w:style>
  <w:style w:type="paragraph" w:customStyle="1" w:styleId="afzendkopje">
    <w:name w:val="afzendkopje"/>
    <w:basedOn w:val="broodtekst"/>
    <w:pPr>
      <w:spacing w:line="180" w:lineRule="atLeast"/>
    </w:pPr>
    <w:rPr>
      <w:b/>
      <w:sz w:val="13"/>
    </w:rPr>
  </w:style>
  <w:style w:type="paragraph" w:customStyle="1" w:styleId="afzendgegevens">
    <w:name w:val="afzendgegevens"/>
    <w:basedOn w:val="broodtekst"/>
    <w:pPr>
      <w:spacing w:line="180" w:lineRule="atLeast"/>
    </w:pPr>
    <w:rPr>
      <w:sz w:val="13"/>
    </w:rPr>
  </w:style>
  <w:style w:type="paragraph" w:customStyle="1" w:styleId="lijst-nummer1">
    <w:name w:val="lijst-nummer1"/>
    <w:basedOn w:val="broodtekst"/>
    <w:next w:val="broodtekst"/>
    <w:pPr>
      <w:numPr>
        <w:numId w:val="4"/>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pPr>
      <w:spacing w:line="180" w:lineRule="atLeast"/>
    </w:pPr>
    <w:rPr>
      <w:sz w:val="13"/>
    </w:rPr>
  </w:style>
  <w:style w:type="paragraph" w:customStyle="1" w:styleId="referentiekopjes">
    <w:name w:val="referentiekopjes"/>
    <w:basedOn w:val="broodtekst"/>
    <w:next w:val="referentiegegevens"/>
    <w:pPr>
      <w:spacing w:line="180" w:lineRule="atLeast"/>
    </w:pPr>
    <w:rPr>
      <w:b/>
      <w:sz w:val="13"/>
    </w:rPr>
  </w:style>
  <w:style w:type="paragraph" w:customStyle="1" w:styleId="witregel2">
    <w:name w:val="witregel2"/>
    <w:basedOn w:val="broodtekst"/>
    <w:pPr>
      <w:spacing w:line="270" w:lineRule="atLeast"/>
    </w:pPr>
    <w:rPr>
      <w:sz w:val="2"/>
    </w:rPr>
  </w:style>
  <w:style w:type="paragraph" w:customStyle="1" w:styleId="clausule">
    <w:name w:val="clausule"/>
    <w:basedOn w:val="broodtekst"/>
    <w:pPr>
      <w:spacing w:line="180" w:lineRule="atLeast"/>
    </w:pPr>
    <w:rPr>
      <w:i/>
      <w:sz w:val="13"/>
    </w:rPr>
  </w:style>
  <w:style w:type="paragraph" w:customStyle="1" w:styleId="afzendgegevens-bold">
    <w:name w:val="afzendgegevens-bold"/>
    <w:basedOn w:val="afzendgegevens"/>
    <w:rPr>
      <w:b/>
    </w:rPr>
  </w:style>
  <w:style w:type="paragraph" w:customStyle="1" w:styleId="aanhef">
    <w:name w:val="aanhef"/>
    <w:basedOn w:val="broodtekst"/>
    <w:next w:val="broodtekst"/>
    <w:pPr>
      <w:spacing w:after="240"/>
    </w:pPr>
  </w:style>
  <w:style w:type="paragraph" w:customStyle="1" w:styleId="broodtekst-bold">
    <w:name w:val="broodtekst-bold"/>
    <w:basedOn w:val="broodtekst"/>
    <w:next w:val="broodtekst"/>
    <w:rPr>
      <w:b/>
    </w:rPr>
  </w:style>
  <w:style w:type="paragraph" w:customStyle="1" w:styleId="broodtekst-vet-pagebreak">
    <w:name w:val="broodtekst-vet-pagebreak"/>
    <w:basedOn w:val="broodtekst"/>
    <w:next w:val="broodtekst"/>
    <w:pPr>
      <w:pageBreakBefore/>
    </w:pPr>
    <w:rPr>
      <w:b/>
    </w:rPr>
  </w:style>
  <w:style w:type="paragraph" w:customStyle="1" w:styleId="broodtekst-12-vet">
    <w:name w:val="broodtekst-12-vet"/>
    <w:basedOn w:val="broodtekst"/>
    <w:rPr>
      <w:b/>
      <w:sz w:val="24"/>
    </w:rPr>
  </w:style>
  <w:style w:type="paragraph" w:customStyle="1" w:styleId="groetregel">
    <w:name w:val="groetregel"/>
    <w:basedOn w:val="broodtekst"/>
    <w:next w:val="broodtekst"/>
    <w:pPr>
      <w:spacing w:before="240"/>
    </w:pPr>
  </w:style>
  <w:style w:type="paragraph" w:customStyle="1" w:styleId="in-table">
    <w:name w:val="in-table"/>
    <w:basedOn w:val="broodtekst"/>
    <w:pPr>
      <w:spacing w:line="0" w:lineRule="atLeast"/>
    </w:pPr>
    <w:rPr>
      <w:sz w:val="2"/>
    </w:rPr>
  </w:style>
  <w:style w:type="character" w:customStyle="1" w:styleId="clausuleregel">
    <w:name w:val="clausuleregel"/>
    <w:basedOn w:val="DefaultParagraphFont"/>
    <w:rPr>
      <w:rFonts w:ascii="Verdana" w:hAnsi="Verdana"/>
      <w:i/>
      <w:position w:val="-9"/>
      <w:sz w:val="13"/>
    </w:rPr>
  </w:style>
  <w:style w:type="paragraph" w:customStyle="1" w:styleId="kop1justitie">
    <w:name w:val="kop1_justitie"/>
    <w:basedOn w:val="broodtekst"/>
    <w:next w:val="broodtekst"/>
    <w:pPr>
      <w:numPr>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30"/>
    </w:rPr>
  </w:style>
  <w:style w:type="paragraph" w:customStyle="1" w:styleId="kop2justitie">
    <w:name w:val="kop2_justitie"/>
    <w:basedOn w:val="broodtekst"/>
    <w:next w:val="broodtekst"/>
    <w:pPr>
      <w:numPr>
        <w:ilvl w:val="1"/>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kop3justitie">
    <w:name w:val="kop3_justitie"/>
    <w:basedOn w:val="broodtekst"/>
    <w:next w:val="broodtekst"/>
    <w:pPr>
      <w:numPr>
        <w:ilvl w:val="2"/>
        <w:numId w:val="3"/>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pacing w:before="240" w:after="60" w:line="300" w:lineRule="atLeast"/>
    </w:pPr>
    <w:rPr>
      <w:b/>
      <w:sz w:val="22"/>
    </w:rPr>
  </w:style>
  <w:style w:type="paragraph" w:customStyle="1" w:styleId="kop2">
    <w:name w:val="kop2"/>
    <w:basedOn w:val="Normal"/>
  </w:style>
  <w:style w:type="paragraph" w:customStyle="1" w:styleId="kop3">
    <w:name w:val="kop3"/>
    <w:basedOn w:val="Normal"/>
  </w:style>
  <w:style w:type="paragraph" w:customStyle="1" w:styleId="opsomming-streepjesjustitie">
    <w:name w:val="opsomming-streepjes_justitie"/>
    <w:basedOn w:val="broodtekst"/>
    <w:pPr>
      <w:numPr>
        <w:numId w:val="9"/>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pagebreak">
    <w:name w:val="pagebreak"/>
    <w:basedOn w:val="broodtekst"/>
    <w:next w:val="broodtekst"/>
    <w:pPr>
      <w:pageBreakBefore/>
    </w:pPr>
  </w:style>
  <w:style w:type="paragraph" w:customStyle="1" w:styleId="pagebreak-vet">
    <w:name w:val="pagebreak-vet"/>
    <w:basedOn w:val="broodtekst-bold"/>
    <w:next w:val="broodtekst"/>
    <w:pPr>
      <w:pageBreakBefore/>
    </w:pPr>
  </w:style>
  <w:style w:type="paragraph" w:customStyle="1" w:styleId="windings">
    <w:name w:val="windings"/>
    <w:basedOn w:val="broodtekst"/>
    <w:next w:val="broodtekst"/>
    <w:rPr>
      <w:rFonts w:ascii="Wingdings 2" w:hAnsi="Wingdings 2"/>
    </w:rPr>
  </w:style>
  <w:style w:type="paragraph" w:customStyle="1" w:styleId="windings-vet">
    <w:name w:val="windings-vet"/>
    <w:basedOn w:val="windings"/>
    <w:rPr>
      <w:b/>
    </w:rPr>
  </w:style>
  <w:style w:type="paragraph" w:customStyle="1" w:styleId="ondertekenaar">
    <w:name w:val="ondertekenaar"/>
    <w:basedOn w:val="broodtekst"/>
  </w:style>
  <w:style w:type="paragraph" w:customStyle="1" w:styleId="broodtekst-i">
    <w:name w:val="broodtekst-i"/>
    <w:basedOn w:val="broodtekst"/>
    <w:rPr>
      <w:i/>
    </w:rPr>
  </w:style>
  <w:style w:type="paragraph" w:customStyle="1" w:styleId="broodtekst-bold-hf">
    <w:name w:val="broodtekst-bold-hf"/>
    <w:basedOn w:val="broodtekst"/>
    <w:rPr>
      <w:b/>
      <w:caps/>
    </w:rPr>
  </w:style>
  <w:style w:type="paragraph" w:customStyle="1" w:styleId="broodtekst-bold-hf-r">
    <w:name w:val="broodtekst-bold-hf-r"/>
    <w:basedOn w:val="broodtekst"/>
    <w:pPr>
      <w:jc w:val="right"/>
    </w:pPr>
    <w:rPr>
      <w:b/>
      <w:caps/>
    </w:rPr>
  </w:style>
  <w:style w:type="paragraph" w:customStyle="1" w:styleId="broodtekst-bold-i">
    <w:name w:val="broodtekst-bold-i"/>
    <w:basedOn w:val="broodtekst"/>
    <w:rPr>
      <w:b/>
      <w:i/>
    </w:rPr>
  </w:style>
  <w:style w:type="paragraph" w:customStyle="1" w:styleId="broodtekst-bold-hf-i">
    <w:name w:val="broodtekst-bold-hf-i"/>
    <w:basedOn w:val="broodtekst"/>
    <w:rPr>
      <w:b/>
      <w:i/>
      <w:caps/>
    </w:rPr>
  </w:style>
  <w:style w:type="paragraph" w:customStyle="1" w:styleId="broodtekst-bold-hf-c">
    <w:name w:val="broodtekst-bold-hf-c"/>
    <w:basedOn w:val="broodtekst"/>
    <w:pPr>
      <w:spacing w:after="240"/>
      <w:jc w:val="center"/>
    </w:pPr>
    <w:rPr>
      <w:b/>
      <w:caps/>
    </w:rPr>
  </w:style>
  <w:style w:type="paragraph" w:customStyle="1" w:styleId="doctypebold18justitie">
    <w:name w:val="doctype_bold18_justitie"/>
    <w:basedOn w:val="broodtekst"/>
    <w:pPr>
      <w:spacing w:line="480" w:lineRule="atLeast"/>
      <w:jc w:val="center"/>
    </w:pPr>
    <w:rPr>
      <w:b/>
      <w:sz w:val="36"/>
    </w:rPr>
  </w:style>
  <w:style w:type="paragraph" w:customStyle="1" w:styleId="broodtekst-hf8">
    <w:name w:val="broodtekst-hf8"/>
    <w:basedOn w:val="broodtekst"/>
    <w:rPr>
      <w:caps/>
      <w:sz w:val="16"/>
    </w:rPr>
  </w:style>
  <w:style w:type="paragraph" w:customStyle="1" w:styleId="bijlagenjustitie">
    <w:name w:val="bijlagen_justitie"/>
    <w:basedOn w:val="opsomming-bolletjesjustitie"/>
  </w:style>
  <w:style w:type="paragraph" w:customStyle="1" w:styleId="lijst-nummer">
    <w:name w:val="lijst-nummer"/>
    <w:basedOn w:val="opsomming-cijfersjustitie"/>
  </w:style>
  <w:style w:type="paragraph" w:customStyle="1" w:styleId="opsom2justitie">
    <w:name w:val="opsom2_justitie"/>
    <w:basedOn w:val="opsomming-streepjesjustitie"/>
  </w:style>
  <w:style w:type="paragraph" w:customStyle="1" w:styleId="Lijst-nummer0">
    <w:name w:val="Lijst-nummer"/>
    <w:basedOn w:val="opsomming-cijfersjustitie"/>
  </w:style>
  <w:style w:type="paragraph" w:customStyle="1" w:styleId="lijst-alphabet">
    <w:name w:val="lijst-alphabet"/>
    <w:basedOn w:val="broodtekst"/>
    <w:next w:val="broodtekst"/>
    <w:pPr>
      <w:numPr>
        <w:numId w:val="5"/>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Pr>
      <w:position w:val="-9"/>
    </w:rPr>
  </w:style>
  <w:style w:type="paragraph" w:customStyle="1" w:styleId="Lijst-alphabet0">
    <w:name w:val="Lijst-alphabet"/>
    <w:basedOn w:val="lijst-alphabet"/>
    <w:next w:val="broodtekst"/>
  </w:style>
  <w:style w:type="paragraph" w:customStyle="1" w:styleId="opsomming-bullet">
    <w:name w:val="opsomming-bullet"/>
    <w:basedOn w:val="broodtekst"/>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pPr>
      <w:spacing w:before="25" w:after="25" w:line="130" w:lineRule="atLeast"/>
    </w:pPr>
    <w:rPr>
      <w:noProof/>
      <w:sz w:val="13"/>
      <w:lang w:eastAsia="en-US"/>
    </w:rPr>
  </w:style>
  <w:style w:type="character" w:customStyle="1" w:styleId="broodtekstChar">
    <w:name w:val="broodtekst Char"/>
    <w:basedOn w:val="DefaultParagraphFont"/>
    <w:rPr>
      <w:rFonts w:ascii="Verdana" w:hAnsi="Verdana"/>
      <w:sz w:val="18"/>
      <w:szCs w:val="18"/>
      <w:lang w:val="nl-NL" w:eastAsia="nl-NL" w:bidi="ar-SA"/>
    </w:rPr>
  </w:style>
  <w:style w:type="character" w:customStyle="1" w:styleId="witregel2Char">
    <w:name w:val="witregel2 Char"/>
    <w:basedOn w:val="broodtekstChar"/>
    <w:rPr>
      <w:rFonts w:ascii="Verdana" w:hAnsi="Verdana"/>
      <w:sz w:val="2"/>
      <w:szCs w:val="18"/>
      <w:lang w:val="nl-NL" w:eastAsia="nl-NL" w:bidi="ar-SA"/>
    </w:rPr>
  </w:style>
  <w:style w:type="paragraph" w:customStyle="1" w:styleId="afzendgegevens-italic">
    <w:name w:val="afzendgegevens-italic"/>
    <w:basedOn w:val="afzendgegevens"/>
    <w:rPr>
      <w:i/>
      <w:szCs w:val="13"/>
    </w:rPr>
  </w:style>
  <w:style w:type="character" w:customStyle="1" w:styleId="directieregel">
    <w:name w:val="directieregel"/>
    <w:basedOn w:val="DefaultParagraphFont"/>
    <w:rPr>
      <w:rFonts w:ascii="Verdana" w:hAnsi="Verdana"/>
      <w:b/>
      <w:position w:val="-9"/>
      <w:sz w:val="13"/>
    </w:rPr>
  </w:style>
  <w:style w:type="paragraph" w:customStyle="1" w:styleId="opsommingsvinkAan">
    <w:name w:val="opsommingsvink_Aan"/>
    <w:basedOn w:val="broodtekst"/>
    <w:pPr>
      <w:widowControl w:val="0"/>
      <w:numPr>
        <w:numId w:val="10"/>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svinkUit">
    <w:name w:val="opsommingsvink_Uit"/>
    <w:basedOn w:val="broodtekst"/>
    <w:pPr>
      <w:widowControl w:val="0"/>
      <w:numPr>
        <w:numId w:val="11"/>
      </w:numPr>
      <w:tabs>
        <w:tab w:val="clear" w:pos="227"/>
        <w:tab w:val="clear" w:pos="680"/>
        <w:tab w:val="left" w:pos="907"/>
        <w:tab w:val="left" w:pos="1361"/>
        <w:tab w:val="left" w:pos="1814"/>
        <w:tab w:val="left" w:pos="2268"/>
        <w:tab w:val="left" w:pos="2722"/>
        <w:tab w:val="left" w:pos="3175"/>
        <w:tab w:val="left" w:pos="3629"/>
        <w:tab w:val="left" w:pos="4082"/>
      </w:tabs>
    </w:pPr>
    <w:rPr>
      <w:szCs w:val="24"/>
    </w:rPr>
  </w:style>
  <w:style w:type="paragraph" w:customStyle="1" w:styleId="opsomming-lettersjustitie">
    <w:name w:val="opsomming-letters_justitie"/>
    <w:basedOn w:val="broodtekst"/>
    <w:pPr>
      <w:numPr>
        <w:numId w:val="8"/>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broodtekst-bold-italic">
    <w:name w:val="broodtekst-bold-italic"/>
    <w:basedOn w:val="broodtekst"/>
    <w:next w:val="broodtekst"/>
    <w:rPr>
      <w:b/>
      <w:i/>
    </w:rPr>
  </w:style>
  <w:style w:type="paragraph" w:customStyle="1" w:styleId="tabelkop">
    <w:name w:val="tabelkop"/>
    <w:basedOn w:val="broodtekst"/>
    <w:rPr>
      <w:b/>
      <w:sz w:val="14"/>
    </w:rPr>
  </w:style>
  <w:style w:type="paragraph" w:customStyle="1" w:styleId="tabeltekst">
    <w:name w:val="tabeltekst"/>
    <w:basedOn w:val="broodtekst"/>
    <w:rPr>
      <w:sz w:val="14"/>
    </w:rPr>
  </w:style>
  <w:style w:type="paragraph" w:styleId="FootnoteText">
    <w:name w:val="footnote text"/>
    <w:basedOn w:val="Normal"/>
    <w:link w:val="FootnoteTextChar"/>
    <w:rPr>
      <w:sz w:val="16"/>
      <w:szCs w:val="20"/>
    </w:rPr>
  </w:style>
  <w:style w:type="character" w:styleId="FootnoteReference">
    <w:name w:val="footnote reference"/>
    <w:basedOn w:val="DefaultParagraphFont"/>
    <w:uiPriority w:val="99"/>
    <w:rPr>
      <w:vertAlign w:val="superscript"/>
    </w:rPr>
  </w:style>
  <w:style w:type="paragraph" w:styleId="BalloonText">
    <w:name w:val="Balloon Text"/>
    <w:basedOn w:val="Normal"/>
    <w:link w:val="BalloonTextChar"/>
    <w:rsid w:val="004D579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4D5798"/>
    <w:rPr>
      <w:rFonts w:ascii="Tahoma" w:hAnsi="Tahoma" w:cs="Tahoma"/>
      <w:sz w:val="16"/>
      <w:szCs w:val="16"/>
    </w:rPr>
  </w:style>
  <w:style w:type="paragraph" w:styleId="CommentText">
    <w:name w:val="annotation text"/>
    <w:basedOn w:val="Normal"/>
    <w:link w:val="CommentTextChar"/>
    <w:uiPriority w:val="99"/>
    <w:rsid w:val="00A46476"/>
    <w:pPr>
      <w:spacing w:line="240" w:lineRule="auto"/>
    </w:pPr>
    <w:rPr>
      <w:sz w:val="20"/>
      <w:szCs w:val="20"/>
    </w:rPr>
  </w:style>
  <w:style w:type="character" w:customStyle="1" w:styleId="CommentTextChar">
    <w:name w:val="Comment Text Char"/>
    <w:basedOn w:val="DefaultParagraphFont"/>
    <w:link w:val="CommentText"/>
    <w:uiPriority w:val="99"/>
    <w:rsid w:val="00A46476"/>
    <w:rPr>
      <w:rFonts w:ascii="Verdana" w:hAnsi="Verdana"/>
    </w:rPr>
  </w:style>
  <w:style w:type="character" w:styleId="CommentReference">
    <w:name w:val="annotation reference"/>
    <w:basedOn w:val="DefaultParagraphFont"/>
    <w:uiPriority w:val="99"/>
    <w:unhideWhenUsed/>
    <w:rsid w:val="00A46476"/>
    <w:rPr>
      <w:sz w:val="16"/>
      <w:szCs w:val="16"/>
    </w:rPr>
  </w:style>
  <w:style w:type="table" w:styleId="TableGrid">
    <w:name w:val="Table Grid"/>
    <w:basedOn w:val="TableNormal"/>
    <w:rsid w:val="00B71E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B71EF9"/>
    <w:rPr>
      <w:rFonts w:ascii="Times New Roman" w:hAnsi="Times New Roman"/>
      <w:sz w:val="24"/>
    </w:rPr>
  </w:style>
  <w:style w:type="character" w:customStyle="1" w:styleId="FootnoteTextChar">
    <w:name w:val="Footnote Text Char"/>
    <w:basedOn w:val="DefaultParagraphFont"/>
    <w:link w:val="FootnoteText"/>
    <w:rsid w:val="00B71EF9"/>
    <w:rPr>
      <w:rFonts w:ascii="Verdana" w:hAnsi="Verdana"/>
      <w:sz w:val="16"/>
    </w:rPr>
  </w:style>
  <w:style w:type="paragraph" w:styleId="CommentSubject">
    <w:name w:val="annotation subject"/>
    <w:basedOn w:val="CommentText"/>
    <w:next w:val="CommentText"/>
    <w:link w:val="CommentSubjectChar"/>
    <w:rsid w:val="00FF2EB8"/>
    <w:rPr>
      <w:b/>
      <w:bCs/>
    </w:rPr>
  </w:style>
  <w:style w:type="character" w:customStyle="1" w:styleId="CommentSubjectChar">
    <w:name w:val="Comment Subject Char"/>
    <w:basedOn w:val="CommentTextChar"/>
    <w:link w:val="CommentSubject"/>
    <w:rsid w:val="00FF2EB8"/>
    <w:rPr>
      <w:rFonts w:ascii="Verdana" w:hAnsi="Verdana"/>
      <w:b/>
      <w:bCs/>
    </w:rPr>
  </w:style>
  <w:style w:type="paragraph" w:styleId="ListParagraph">
    <w:name w:val="List Paragraph"/>
    <w:basedOn w:val="Normal"/>
    <w:uiPriority w:val="34"/>
    <w:qFormat/>
    <w:rsid w:val="00690153"/>
    <w:pPr>
      <w:ind w:left="720"/>
      <w:contextualSpacing/>
    </w:pPr>
  </w:style>
  <w:style w:type="paragraph" w:styleId="Revision">
    <w:name w:val="Revision"/>
    <w:hidden/>
    <w:uiPriority w:val="99"/>
    <w:semiHidden/>
    <w:rsid w:val="00CA5FE5"/>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4093">
      <w:bodyDiv w:val="1"/>
      <w:marLeft w:val="0"/>
      <w:marRight w:val="0"/>
      <w:marTop w:val="0"/>
      <w:marBottom w:val="0"/>
      <w:divBdr>
        <w:top w:val="none" w:sz="0" w:space="0" w:color="auto"/>
        <w:left w:val="none" w:sz="0" w:space="0" w:color="auto"/>
        <w:bottom w:val="none" w:sz="0" w:space="0" w:color="auto"/>
        <w:right w:val="none" w:sz="0" w:space="0" w:color="auto"/>
      </w:divBdr>
    </w:div>
    <w:div w:id="67650510">
      <w:bodyDiv w:val="1"/>
      <w:marLeft w:val="0"/>
      <w:marRight w:val="0"/>
      <w:marTop w:val="0"/>
      <w:marBottom w:val="0"/>
      <w:divBdr>
        <w:top w:val="none" w:sz="0" w:space="0" w:color="auto"/>
        <w:left w:val="none" w:sz="0" w:space="0" w:color="auto"/>
        <w:bottom w:val="none" w:sz="0" w:space="0" w:color="auto"/>
        <w:right w:val="none" w:sz="0" w:space="0" w:color="auto"/>
      </w:divBdr>
    </w:div>
    <w:div w:id="98185532">
      <w:bodyDiv w:val="1"/>
      <w:marLeft w:val="0"/>
      <w:marRight w:val="0"/>
      <w:marTop w:val="0"/>
      <w:marBottom w:val="0"/>
      <w:divBdr>
        <w:top w:val="none" w:sz="0" w:space="0" w:color="auto"/>
        <w:left w:val="none" w:sz="0" w:space="0" w:color="auto"/>
        <w:bottom w:val="none" w:sz="0" w:space="0" w:color="auto"/>
        <w:right w:val="none" w:sz="0" w:space="0" w:color="auto"/>
      </w:divBdr>
    </w:div>
    <w:div w:id="238640660">
      <w:bodyDiv w:val="1"/>
      <w:marLeft w:val="0"/>
      <w:marRight w:val="0"/>
      <w:marTop w:val="0"/>
      <w:marBottom w:val="0"/>
      <w:divBdr>
        <w:top w:val="none" w:sz="0" w:space="0" w:color="auto"/>
        <w:left w:val="none" w:sz="0" w:space="0" w:color="auto"/>
        <w:bottom w:val="none" w:sz="0" w:space="0" w:color="auto"/>
        <w:right w:val="none" w:sz="0" w:space="0" w:color="auto"/>
      </w:divBdr>
    </w:div>
    <w:div w:id="292830507">
      <w:bodyDiv w:val="1"/>
      <w:marLeft w:val="0"/>
      <w:marRight w:val="0"/>
      <w:marTop w:val="0"/>
      <w:marBottom w:val="0"/>
      <w:divBdr>
        <w:top w:val="none" w:sz="0" w:space="0" w:color="auto"/>
        <w:left w:val="none" w:sz="0" w:space="0" w:color="auto"/>
        <w:bottom w:val="none" w:sz="0" w:space="0" w:color="auto"/>
        <w:right w:val="none" w:sz="0" w:space="0" w:color="auto"/>
      </w:divBdr>
    </w:div>
    <w:div w:id="416483781">
      <w:bodyDiv w:val="1"/>
      <w:marLeft w:val="0"/>
      <w:marRight w:val="0"/>
      <w:marTop w:val="0"/>
      <w:marBottom w:val="0"/>
      <w:divBdr>
        <w:top w:val="none" w:sz="0" w:space="0" w:color="auto"/>
        <w:left w:val="none" w:sz="0" w:space="0" w:color="auto"/>
        <w:bottom w:val="none" w:sz="0" w:space="0" w:color="auto"/>
        <w:right w:val="none" w:sz="0" w:space="0" w:color="auto"/>
      </w:divBdr>
    </w:div>
    <w:div w:id="545530843">
      <w:bodyDiv w:val="1"/>
      <w:marLeft w:val="0"/>
      <w:marRight w:val="0"/>
      <w:marTop w:val="0"/>
      <w:marBottom w:val="0"/>
      <w:divBdr>
        <w:top w:val="none" w:sz="0" w:space="0" w:color="auto"/>
        <w:left w:val="none" w:sz="0" w:space="0" w:color="auto"/>
        <w:bottom w:val="none" w:sz="0" w:space="0" w:color="auto"/>
        <w:right w:val="none" w:sz="0" w:space="0" w:color="auto"/>
      </w:divBdr>
    </w:div>
    <w:div w:id="595091350">
      <w:bodyDiv w:val="1"/>
      <w:marLeft w:val="0"/>
      <w:marRight w:val="0"/>
      <w:marTop w:val="0"/>
      <w:marBottom w:val="0"/>
      <w:divBdr>
        <w:top w:val="none" w:sz="0" w:space="0" w:color="auto"/>
        <w:left w:val="none" w:sz="0" w:space="0" w:color="auto"/>
        <w:bottom w:val="none" w:sz="0" w:space="0" w:color="auto"/>
        <w:right w:val="none" w:sz="0" w:space="0" w:color="auto"/>
      </w:divBdr>
    </w:div>
    <w:div w:id="771439947">
      <w:bodyDiv w:val="1"/>
      <w:marLeft w:val="0"/>
      <w:marRight w:val="0"/>
      <w:marTop w:val="0"/>
      <w:marBottom w:val="0"/>
      <w:divBdr>
        <w:top w:val="none" w:sz="0" w:space="0" w:color="auto"/>
        <w:left w:val="none" w:sz="0" w:space="0" w:color="auto"/>
        <w:bottom w:val="none" w:sz="0" w:space="0" w:color="auto"/>
        <w:right w:val="none" w:sz="0" w:space="0" w:color="auto"/>
      </w:divBdr>
    </w:div>
    <w:div w:id="861746578">
      <w:bodyDiv w:val="1"/>
      <w:marLeft w:val="0"/>
      <w:marRight w:val="0"/>
      <w:marTop w:val="0"/>
      <w:marBottom w:val="0"/>
      <w:divBdr>
        <w:top w:val="none" w:sz="0" w:space="0" w:color="auto"/>
        <w:left w:val="none" w:sz="0" w:space="0" w:color="auto"/>
        <w:bottom w:val="none" w:sz="0" w:space="0" w:color="auto"/>
        <w:right w:val="none" w:sz="0" w:space="0" w:color="auto"/>
      </w:divBdr>
    </w:div>
    <w:div w:id="986669926">
      <w:bodyDiv w:val="1"/>
      <w:marLeft w:val="0"/>
      <w:marRight w:val="0"/>
      <w:marTop w:val="0"/>
      <w:marBottom w:val="0"/>
      <w:divBdr>
        <w:top w:val="none" w:sz="0" w:space="0" w:color="auto"/>
        <w:left w:val="none" w:sz="0" w:space="0" w:color="auto"/>
        <w:bottom w:val="none" w:sz="0" w:space="0" w:color="auto"/>
        <w:right w:val="none" w:sz="0" w:space="0" w:color="auto"/>
      </w:divBdr>
    </w:div>
    <w:div w:id="1041393513">
      <w:bodyDiv w:val="1"/>
      <w:marLeft w:val="0"/>
      <w:marRight w:val="0"/>
      <w:marTop w:val="0"/>
      <w:marBottom w:val="0"/>
      <w:divBdr>
        <w:top w:val="none" w:sz="0" w:space="0" w:color="auto"/>
        <w:left w:val="none" w:sz="0" w:space="0" w:color="auto"/>
        <w:bottom w:val="none" w:sz="0" w:space="0" w:color="auto"/>
        <w:right w:val="none" w:sz="0" w:space="0" w:color="auto"/>
      </w:divBdr>
    </w:div>
    <w:div w:id="1085150815">
      <w:bodyDiv w:val="1"/>
      <w:marLeft w:val="0"/>
      <w:marRight w:val="0"/>
      <w:marTop w:val="0"/>
      <w:marBottom w:val="0"/>
      <w:divBdr>
        <w:top w:val="none" w:sz="0" w:space="0" w:color="auto"/>
        <w:left w:val="none" w:sz="0" w:space="0" w:color="auto"/>
        <w:bottom w:val="none" w:sz="0" w:space="0" w:color="auto"/>
        <w:right w:val="none" w:sz="0" w:space="0" w:color="auto"/>
      </w:divBdr>
    </w:div>
    <w:div w:id="1138841084">
      <w:bodyDiv w:val="1"/>
      <w:marLeft w:val="0"/>
      <w:marRight w:val="0"/>
      <w:marTop w:val="0"/>
      <w:marBottom w:val="0"/>
      <w:divBdr>
        <w:top w:val="none" w:sz="0" w:space="0" w:color="auto"/>
        <w:left w:val="none" w:sz="0" w:space="0" w:color="auto"/>
        <w:bottom w:val="none" w:sz="0" w:space="0" w:color="auto"/>
        <w:right w:val="none" w:sz="0" w:space="0" w:color="auto"/>
      </w:divBdr>
    </w:div>
    <w:div w:id="1159223967">
      <w:bodyDiv w:val="1"/>
      <w:marLeft w:val="0"/>
      <w:marRight w:val="0"/>
      <w:marTop w:val="0"/>
      <w:marBottom w:val="0"/>
      <w:divBdr>
        <w:top w:val="none" w:sz="0" w:space="0" w:color="auto"/>
        <w:left w:val="none" w:sz="0" w:space="0" w:color="auto"/>
        <w:bottom w:val="none" w:sz="0" w:space="0" w:color="auto"/>
        <w:right w:val="none" w:sz="0" w:space="0" w:color="auto"/>
      </w:divBdr>
    </w:div>
    <w:div w:id="1353532121">
      <w:bodyDiv w:val="1"/>
      <w:marLeft w:val="0"/>
      <w:marRight w:val="0"/>
      <w:marTop w:val="0"/>
      <w:marBottom w:val="0"/>
      <w:divBdr>
        <w:top w:val="none" w:sz="0" w:space="0" w:color="auto"/>
        <w:left w:val="none" w:sz="0" w:space="0" w:color="auto"/>
        <w:bottom w:val="none" w:sz="0" w:space="0" w:color="auto"/>
        <w:right w:val="none" w:sz="0" w:space="0" w:color="auto"/>
      </w:divBdr>
    </w:div>
    <w:div w:id="1377848895">
      <w:bodyDiv w:val="1"/>
      <w:marLeft w:val="0"/>
      <w:marRight w:val="0"/>
      <w:marTop w:val="0"/>
      <w:marBottom w:val="0"/>
      <w:divBdr>
        <w:top w:val="none" w:sz="0" w:space="0" w:color="auto"/>
        <w:left w:val="none" w:sz="0" w:space="0" w:color="auto"/>
        <w:bottom w:val="none" w:sz="0" w:space="0" w:color="auto"/>
        <w:right w:val="none" w:sz="0" w:space="0" w:color="auto"/>
      </w:divBdr>
    </w:div>
    <w:div w:id="1393309559">
      <w:bodyDiv w:val="1"/>
      <w:marLeft w:val="0"/>
      <w:marRight w:val="0"/>
      <w:marTop w:val="0"/>
      <w:marBottom w:val="0"/>
      <w:divBdr>
        <w:top w:val="none" w:sz="0" w:space="0" w:color="auto"/>
        <w:left w:val="none" w:sz="0" w:space="0" w:color="auto"/>
        <w:bottom w:val="none" w:sz="0" w:space="0" w:color="auto"/>
        <w:right w:val="none" w:sz="0" w:space="0" w:color="auto"/>
      </w:divBdr>
    </w:div>
    <w:div w:id="1538466629">
      <w:bodyDiv w:val="1"/>
      <w:marLeft w:val="0"/>
      <w:marRight w:val="0"/>
      <w:marTop w:val="0"/>
      <w:marBottom w:val="0"/>
      <w:divBdr>
        <w:top w:val="none" w:sz="0" w:space="0" w:color="auto"/>
        <w:left w:val="none" w:sz="0" w:space="0" w:color="auto"/>
        <w:bottom w:val="none" w:sz="0" w:space="0" w:color="auto"/>
        <w:right w:val="none" w:sz="0" w:space="0" w:color="auto"/>
      </w:divBdr>
    </w:div>
    <w:div w:id="1578779721">
      <w:bodyDiv w:val="1"/>
      <w:marLeft w:val="0"/>
      <w:marRight w:val="0"/>
      <w:marTop w:val="0"/>
      <w:marBottom w:val="0"/>
      <w:divBdr>
        <w:top w:val="none" w:sz="0" w:space="0" w:color="auto"/>
        <w:left w:val="none" w:sz="0" w:space="0" w:color="auto"/>
        <w:bottom w:val="none" w:sz="0" w:space="0" w:color="auto"/>
        <w:right w:val="none" w:sz="0" w:space="0" w:color="auto"/>
      </w:divBdr>
    </w:div>
    <w:div w:id="1675571563">
      <w:bodyDiv w:val="1"/>
      <w:marLeft w:val="0"/>
      <w:marRight w:val="0"/>
      <w:marTop w:val="0"/>
      <w:marBottom w:val="0"/>
      <w:divBdr>
        <w:top w:val="none" w:sz="0" w:space="0" w:color="auto"/>
        <w:left w:val="none" w:sz="0" w:space="0" w:color="auto"/>
        <w:bottom w:val="none" w:sz="0" w:space="0" w:color="auto"/>
        <w:right w:val="none" w:sz="0" w:space="0" w:color="auto"/>
      </w:divBdr>
    </w:div>
    <w:div w:id="1716730264">
      <w:bodyDiv w:val="1"/>
      <w:marLeft w:val="0"/>
      <w:marRight w:val="0"/>
      <w:marTop w:val="0"/>
      <w:marBottom w:val="0"/>
      <w:divBdr>
        <w:top w:val="none" w:sz="0" w:space="0" w:color="auto"/>
        <w:left w:val="none" w:sz="0" w:space="0" w:color="auto"/>
        <w:bottom w:val="none" w:sz="0" w:space="0" w:color="auto"/>
        <w:right w:val="none" w:sz="0" w:space="0" w:color="auto"/>
      </w:divBdr>
    </w:div>
    <w:div w:id="1853912486">
      <w:bodyDiv w:val="1"/>
      <w:marLeft w:val="0"/>
      <w:marRight w:val="0"/>
      <w:marTop w:val="0"/>
      <w:marBottom w:val="0"/>
      <w:divBdr>
        <w:top w:val="none" w:sz="0" w:space="0" w:color="auto"/>
        <w:left w:val="none" w:sz="0" w:space="0" w:color="auto"/>
        <w:bottom w:val="none" w:sz="0" w:space="0" w:color="auto"/>
        <w:right w:val="none" w:sz="0" w:space="0" w:color="auto"/>
      </w:divBdr>
    </w:div>
    <w:div w:id="1907492152">
      <w:bodyDiv w:val="1"/>
      <w:marLeft w:val="0"/>
      <w:marRight w:val="0"/>
      <w:marTop w:val="0"/>
      <w:marBottom w:val="0"/>
      <w:divBdr>
        <w:top w:val="none" w:sz="0" w:space="0" w:color="auto"/>
        <w:left w:val="none" w:sz="0" w:space="0" w:color="auto"/>
        <w:bottom w:val="none" w:sz="0" w:space="0" w:color="auto"/>
        <w:right w:val="none" w:sz="0" w:space="0" w:color="auto"/>
      </w:divBdr>
    </w:div>
    <w:div w:id="1936207141">
      <w:bodyDiv w:val="1"/>
      <w:marLeft w:val="0"/>
      <w:marRight w:val="0"/>
      <w:marTop w:val="0"/>
      <w:marBottom w:val="0"/>
      <w:divBdr>
        <w:top w:val="none" w:sz="0" w:space="0" w:color="auto"/>
        <w:left w:val="none" w:sz="0" w:space="0" w:color="auto"/>
        <w:bottom w:val="none" w:sz="0" w:space="0" w:color="auto"/>
        <w:right w:val="none" w:sz="0" w:space="0" w:color="auto"/>
      </w:divBdr>
    </w:div>
    <w:div w:id="1981613479">
      <w:bodyDiv w:val="1"/>
      <w:marLeft w:val="0"/>
      <w:marRight w:val="0"/>
      <w:marTop w:val="0"/>
      <w:marBottom w:val="0"/>
      <w:divBdr>
        <w:top w:val="none" w:sz="0" w:space="0" w:color="auto"/>
        <w:left w:val="none" w:sz="0" w:space="0" w:color="auto"/>
        <w:bottom w:val="none" w:sz="0" w:space="0" w:color="auto"/>
        <w:right w:val="none" w:sz="0" w:space="0" w:color="auto"/>
      </w:divBdr>
    </w:div>
    <w:div w:id="2116634029">
      <w:bodyDiv w:val="1"/>
      <w:marLeft w:val="0"/>
      <w:marRight w:val="0"/>
      <w:marTop w:val="0"/>
      <w:marBottom w:val="0"/>
      <w:divBdr>
        <w:top w:val="none" w:sz="0" w:space="0" w:color="auto"/>
        <w:left w:val="none" w:sz="0" w:space="0" w:color="auto"/>
        <w:bottom w:val="none" w:sz="0" w:space="0" w:color="auto"/>
        <w:right w:val="none" w:sz="0" w:space="0" w:color="auto"/>
      </w:divBdr>
    </w:div>
    <w:div w:id="2128424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buijs\AppData\Roaming\B-ware\DocSys.Web\profiles\minjus\client\folders\brief.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6BB1CDC48A7942468E81A21404E5B390" ma:contentTypeVersion="0" ma:contentTypeDescription="Een nieuw document maken." ma:contentTypeScope="" ma:versionID="f9bf442c2a5a703d5e8ea765df9babe3">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D90B600-7A30-4464-8536-838183971CD3}"/>
</file>

<file path=customXml/itemProps2.xml><?xml version="1.0" encoding="utf-8"?>
<ds:datastoreItem xmlns:ds="http://schemas.openxmlformats.org/officeDocument/2006/customXml" ds:itemID="{B736A0BD-73F9-4796-B240-35E3C92D0BA8}"/>
</file>

<file path=customXml/itemProps3.xml><?xml version="1.0" encoding="utf-8"?>
<ds:datastoreItem xmlns:ds="http://schemas.openxmlformats.org/officeDocument/2006/customXml" ds:itemID="{123561AE-F282-4631-8096-25669F458510}"/>
</file>

<file path=customXml/itemProps4.xml><?xml version="1.0" encoding="utf-8"?>
<ds:datastoreItem xmlns:ds="http://schemas.openxmlformats.org/officeDocument/2006/customXml" ds:itemID="{FC890FBD-A4C6-43E8-B9C1-08030CDB3819}"/>
</file>

<file path=docProps/app.xml><?xml version="1.0" encoding="utf-8"?>
<Properties xmlns="http://schemas.openxmlformats.org/officeDocument/2006/extended-properties" xmlns:vt="http://schemas.openxmlformats.org/officeDocument/2006/docPropsVTypes">
  <Template>brief</Template>
  <TotalTime>0</TotalTime>
  <Pages>3</Pages>
  <Words>8168</Words>
  <Characters>44926</Characters>
  <Application>Microsoft Office Word</Application>
  <DocSecurity>0</DocSecurity>
  <Lines>374</Lines>
  <Paragraphs>105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52989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Uitwerking kabinetsstandpunt drones</dc:subject>
  <dc:creator/>
  <cp:lastModifiedBy/>
  <cp:revision>1</cp:revision>
  <cp:lastPrinted>2015-08-18T12:45:00Z</cp:lastPrinted>
  <dcterms:created xsi:type="dcterms:W3CDTF">2015-08-28T15:06:00Z</dcterms:created>
  <dcterms:modified xsi:type="dcterms:W3CDTF">2015-08-28T15:06:00Z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touradres">
    <vt:lpwstr>&gt; Retouradres Postbus 20301 2500 EH  Den Haag</vt:lpwstr>
  </property>
  <property fmtid="{D5CDD505-2E9C-101B-9397-08002B2CF9AE}" pid="3" name="adres">
    <vt:lpwstr>Aan de Voorzitter van de Tweede Kamer_x000d_der Staten-Generaal_x000d_Postbus 20018 _x000d_2500 EA  DEN HAAG</vt:lpwstr>
  </property>
  <property fmtid="{D5CDD505-2E9C-101B-9397-08002B2CF9AE}" pid="4" name="datum">
    <vt:lpwstr>18 juni 2015</vt:lpwstr>
  </property>
  <property fmtid="{D5CDD505-2E9C-101B-9397-08002B2CF9AE}" pid="5" name="_datum">
    <vt:lpwstr>Datum</vt:lpwstr>
  </property>
  <property fmtid="{D5CDD505-2E9C-101B-9397-08002B2CF9AE}" pid="6" name="aanhef">
    <vt:lpwstr>&lt;Geen&gt;,</vt:lpwstr>
  </property>
  <property fmtid="{D5CDD505-2E9C-101B-9397-08002B2CF9AE}" pid="7" name="onderwerp">
    <vt:lpwstr>Uitwerking kabinetsstandpunt drones</vt:lpwstr>
  </property>
  <property fmtid="{D5CDD505-2E9C-101B-9397-08002B2CF9AE}" pid="8" name="_onderwerp">
    <vt:lpwstr>Onderwerp</vt:lpwstr>
  </property>
  <property fmtid="{D5CDD505-2E9C-101B-9397-08002B2CF9AE}" pid="9" name="onskenmerk">
    <vt:lpwstr> </vt:lpwstr>
  </property>
  <property fmtid="{D5CDD505-2E9C-101B-9397-08002B2CF9AE}" pid="10" name="_onskenmerk">
    <vt:lpwstr>Ons kenmerk_x000d_</vt:lpwstr>
  </property>
  <property fmtid="{D5CDD505-2E9C-101B-9397-08002B2CF9AE}" pid="11" name="groetregel">
    <vt:lpwstr>&lt;Geen&gt;,</vt:lpwstr>
  </property>
  <property fmtid="{D5CDD505-2E9C-101B-9397-08002B2CF9AE}" pid="12" name="_pagina">
    <vt:lpwstr>Pagina</vt:lpwstr>
  </property>
  <property fmtid="{D5CDD505-2E9C-101B-9397-08002B2CF9AE}" pid="13" name="_van">
    <vt:lpwstr>van</vt:lpwstr>
  </property>
  <property fmtid="{D5CDD505-2E9C-101B-9397-08002B2CF9AE}" pid="14" name="_retouradres">
    <vt:lpwstr>&gt; Retouradres</vt:lpwstr>
  </property>
  <property fmtid="{D5CDD505-2E9C-101B-9397-08002B2CF9AE}" pid="15" name="referentiegegevens">
    <vt:lpwstr/>
  </property>
  <property fmtid="{D5CDD505-2E9C-101B-9397-08002B2CF9AE}" pid="16" name="companydoc">
    <vt:lpwstr>companydoc</vt:lpwstr>
  </property>
  <property fmtid="{D5CDD505-2E9C-101B-9397-08002B2CF9AE}" pid="17" name="LogoDenyAt_logogroot">
    <vt:lpwstr>2-</vt:lpwstr>
  </property>
  <property fmtid="{D5CDD505-2E9C-101B-9397-08002B2CF9AE}" pid="18" name="LogoDenyAt_logoklein">
    <vt:lpwstr>0-</vt:lpwstr>
  </property>
  <property fmtid="{D5CDD505-2E9C-101B-9397-08002B2CF9AE}" pid="19" name="taal">
    <vt:lpwstr>taal</vt:lpwstr>
  </property>
  <property fmtid="{D5CDD505-2E9C-101B-9397-08002B2CF9AE}" pid="20" name="ondertekening">
    <vt:lpwstr/>
  </property>
  <property fmtid="{D5CDD505-2E9C-101B-9397-08002B2CF9AE}" pid="21" name="rubricering">
    <vt:lpwstr/>
  </property>
  <property fmtid="{D5CDD505-2E9C-101B-9397-08002B2CF9AE}" pid="22" name="rubriceringvolg">
    <vt:lpwstr/>
  </property>
  <property fmtid="{D5CDD505-2E9C-101B-9397-08002B2CF9AE}" pid="23" name="directoraat">
    <vt:lpwstr>Directoraat-Generaal Politie</vt:lpwstr>
  </property>
  <property fmtid="{D5CDD505-2E9C-101B-9397-08002B2CF9AE}" pid="24" name="directoraatnaam">
    <vt:lpwstr/>
  </property>
  <property fmtid="{D5CDD505-2E9C-101B-9397-08002B2CF9AE}" pid="25" name="afdelingraised">
    <vt:lpwstr> </vt:lpwstr>
  </property>
  <property fmtid="{D5CDD505-2E9C-101B-9397-08002B2CF9AE}" pid="26" name="directoraatnaamvolg">
    <vt:lpwstr/>
  </property>
  <property fmtid="{D5CDD505-2E9C-101B-9397-08002B2CF9AE}" pid="27" name="onderdeelvolg">
    <vt:lpwstr>Regie en Strategie</vt:lpwstr>
  </property>
  <property fmtid="{D5CDD505-2E9C-101B-9397-08002B2CF9AE}" pid="28" name="directieregel">
    <vt:lpwstr> _x000d_</vt:lpwstr>
  </property>
  <property fmtid="{D5CDD505-2E9C-101B-9397-08002B2CF9AE}" pid="29" name="directoraatvolg">
    <vt:lpwstr>Directoraat-Generaal Politie_x000d_</vt:lpwstr>
  </property>
  <property fmtid="{D5CDD505-2E9C-101B-9397-08002B2CF9AE}" pid="30" name="functie">
    <vt:lpwstr>Beleidsmedewerker</vt:lpwstr>
  </property>
  <property fmtid="{D5CDD505-2E9C-101B-9397-08002B2CF9AE}" pid="31" name="woordmerk">
    <vt:lpwstr/>
  </property>
  <property fmtid="{D5CDD505-2E9C-101B-9397-08002B2CF9AE}" pid="32" name="aanhefdoc">
    <vt:lpwstr/>
  </property>
  <property fmtid="{D5CDD505-2E9C-101B-9397-08002B2CF9AE}" pid="33" name="kix">
    <vt:lpwstr/>
  </property>
  <property fmtid="{D5CDD505-2E9C-101B-9397-08002B2CF9AE}" pid="34" name="mailing-aan">
    <vt:lpwstr/>
  </property>
  <property fmtid="{D5CDD505-2E9C-101B-9397-08002B2CF9AE}" pid="35" name="minjuslint">
    <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START-DATUM">
    <vt:lpwstr>LU_START_DATUM</vt:lpwstr>
  </property>
  <property fmtid="{D5CDD505-2E9C-101B-9397-08002B2CF9AE}" pid="39" name="std_LU-USR1">
    <vt:lpwstr>LU_USR1</vt:lpwstr>
  </property>
  <property fmtid="{D5CDD505-2E9C-101B-9397-08002B2CF9AE}" pid="40" name="std_LU-USR2">
    <vt:lpwstr>LU_USR2</vt:lpwstr>
  </property>
  <property fmtid="{D5CDD505-2E9C-101B-9397-08002B2CF9AE}" pid="41" name="std_OC-NAAM">
    <vt:lpwstr>OC_NAAM</vt:lpwstr>
  </property>
  <property fmtid="{D5CDD505-2E9C-101B-9397-08002B2CF9AE}" pid="42" name="std_OU-USR9">
    <vt:lpwstr>OU_USR9</vt:lpwstr>
  </property>
  <property fmtid="{D5CDD505-2E9C-101B-9397-08002B2CF9AE}" pid="43" name="std_OULO-NAAM1">
    <vt:lpwstr>OULO_NAAM1</vt:lpwstr>
  </property>
  <property fmtid="{D5CDD505-2E9C-101B-9397-08002B2CF9AE}" pid="44" name="std_OULO-NAAM2">
    <vt:lpwstr>OULO_NAAM2</vt:lpwstr>
  </property>
  <property fmtid="{D5CDD505-2E9C-101B-9397-08002B2CF9AE}" pid="45" name="std_OULO-TELEFOONNR">
    <vt:lpwstr>OULO_TELEFOONNR</vt:lpwstr>
  </property>
  <property fmtid="{D5CDD505-2E9C-101B-9397-08002B2CF9AE}" pid="46" name="std_OULO-VESTADRES">
    <vt:lpwstr>OULO_VESTADRES</vt:lpwstr>
  </property>
  <property fmtid="{D5CDD505-2E9C-101B-9397-08002B2CF9AE}" pid="47" name="std_OULO-VESTPLAATS">
    <vt:lpwstr>OULO_VESTPLAATS</vt:lpwstr>
  </property>
  <property fmtid="{D5CDD505-2E9C-101B-9397-08002B2CF9AE}" pid="48" name="std_GP-USR4">
    <vt:lpwstr>GP_USR4</vt:lpwstr>
  </property>
  <property fmtid="{D5CDD505-2E9C-101B-9397-08002B2CF9AE}" pid="49" name="std_LU-USR3">
    <vt:lpwstr>LU_USR3</vt:lpwstr>
  </property>
  <property fmtid="{D5CDD505-2E9C-101B-9397-08002B2CF9AE}" pid="50" name="std_LU-USR4">
    <vt:lpwstr>LU_USR4</vt:lpwstr>
  </property>
  <property fmtid="{D5CDD505-2E9C-101B-9397-08002B2CF9AE}" pid="51" name="std_LU-USR5">
    <vt:lpwstr>LU_USR5</vt:lpwstr>
  </property>
  <property fmtid="{D5CDD505-2E9C-101B-9397-08002B2CF9AE}" pid="52" name="std_BGP-ROEPNAAM">
    <vt:lpwstr>BGP_ROEPNAAM</vt:lpwstr>
  </property>
  <property fmtid="{D5CDD505-2E9C-101B-9397-08002B2CF9AE}" pid="53" name="std_BGP-ACHTERNAAM">
    <vt:lpwstr>BGP_ACHTERNAAM</vt:lpwstr>
  </property>
  <property fmtid="{D5CDD505-2E9C-101B-9397-08002B2CF9AE}" pid="54" name="std_BGP-TELEFOONDOORKIES">
    <vt:lpwstr>BGP_TELEFOONDOORKIES</vt:lpwstr>
  </property>
  <property fmtid="{D5CDD505-2E9C-101B-9397-08002B2CF9AE}" pid="55" name="std_BGP-EMAIL-ZAAK">
    <vt:lpwstr>BGP_EMAIL_ZAAK</vt:lpwstr>
  </property>
  <property fmtid="{D5CDD505-2E9C-101B-9397-08002B2CF9AE}" pid="56" name="std_OU-USR1">
    <vt:lpwstr>OU_USR1</vt:lpwstr>
  </property>
  <property fmtid="{D5CDD505-2E9C-101B-9397-08002B2CF9AE}" pid="57" name="std_OU-USR2">
    <vt:lpwstr>OU_USR2</vt:lpwstr>
  </property>
  <property fmtid="{D5CDD505-2E9C-101B-9397-08002B2CF9AE}" pid="58" name="std_OU-USR3">
    <vt:lpwstr>OU_USR3</vt:lpwstr>
  </property>
  <property fmtid="{D5CDD505-2E9C-101B-9397-08002B2CF9AE}" pid="59" name="std_OU-USR4">
    <vt:lpwstr>OU_USR4</vt:lpwstr>
  </property>
  <property fmtid="{D5CDD505-2E9C-101B-9397-08002B2CF9AE}" pid="60" name="std_OU-USR5">
    <vt:lpwstr>OU_USR5</vt:lpwstr>
  </property>
  <property fmtid="{D5CDD505-2E9C-101B-9397-08002B2CF9AE}" pid="61" name="std_GP-FUNCTIE">
    <vt:lpwstr>GP_FUNCTIE</vt:lpwstr>
  </property>
  <property fmtid="{D5CDD505-2E9C-101B-9397-08002B2CF9AE}" pid="62" name="std_GP-K5CALC-TAV">
    <vt:lpwstr>GP_K5CALC_TAV</vt:lpwstr>
  </property>
  <property fmtid="{D5CDD505-2E9C-101B-9397-08002B2CF9AE}" pid="63" name="std_LU-NAAM">
    <vt:lpwstr>LU_NAAM</vt:lpwstr>
  </property>
  <property fmtid="{D5CDD505-2E9C-101B-9397-08002B2CF9AE}" pid="64" name="std_OU-STARTDATUM">
    <vt:lpwstr>OU_STARTDATUM</vt:lpwstr>
  </property>
  <property fmtid="{D5CDD505-2E9C-101B-9397-08002B2CF9AE}" pid="65" name="std_de-mentor-als-coach">
    <vt:lpwstr>de mentor als coach</vt:lpwstr>
  </property>
  <property fmtid="{D5CDD505-2E9C-101B-9397-08002B2CF9AE}" pid="66" name="std_OU-USR6">
    <vt:lpwstr>OU_USR6</vt:lpwstr>
  </property>
  <property fmtid="{D5CDD505-2E9C-101B-9397-08002B2CF9AE}" pid="67" name="ContentTypeId">
    <vt:lpwstr>0x0101006BB1CDC48A7942468E81A21404E5B390</vt:lpwstr>
  </property>
</Properties>
</file>